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1A96E" w14:textId="6552B24B" w:rsidR="00D23B51" w:rsidRDefault="00D23B51" w:rsidP="00D23B51">
      <w:pPr>
        <w:ind w:left="708"/>
        <w:rPr>
          <w:rFonts w:ascii="Raleway" w:hAnsi="Raleway"/>
          <w:b/>
          <w:bCs/>
          <w:color w:val="083343"/>
          <w:sz w:val="28"/>
          <w:szCs w:val="28"/>
          <w:u w:val="single"/>
        </w:rPr>
      </w:pPr>
      <w:r w:rsidRPr="00A72CCE">
        <w:rPr>
          <w:rFonts w:ascii="Raleway" w:hAnsi="Raleway"/>
          <w:noProof/>
        </w:rPr>
        <w:drawing>
          <wp:anchor distT="0" distB="0" distL="114300" distR="114300" simplePos="0" relativeHeight="251658240" behindDoc="0" locked="0" layoutInCell="1" allowOverlap="1" wp14:anchorId="3F2CA5E0" wp14:editId="4894173F">
            <wp:simplePos x="0" y="0"/>
            <wp:positionH relativeFrom="column">
              <wp:posOffset>647700</wp:posOffset>
            </wp:positionH>
            <wp:positionV relativeFrom="paragraph">
              <wp:posOffset>120650</wp:posOffset>
            </wp:positionV>
            <wp:extent cx="1653540" cy="708817"/>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3540" cy="7088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52938C" w14:textId="6557D30A" w:rsidR="00501F25" w:rsidRDefault="00501F25" w:rsidP="00F0403C">
      <w:pPr>
        <w:ind w:left="1416"/>
        <w:rPr>
          <w:rFonts w:ascii="Raleway" w:hAnsi="Raleway"/>
          <w:color w:val="083343"/>
          <w:sz w:val="28"/>
          <w:szCs w:val="28"/>
        </w:rPr>
      </w:pPr>
      <w:r>
        <w:rPr>
          <w:rFonts w:ascii="Raleway" w:hAnsi="Raleway"/>
          <w:color w:val="083343"/>
          <w:sz w:val="28"/>
          <w:szCs w:val="28"/>
        </w:rPr>
        <w:t xml:space="preserve">Formulaire de demande </w:t>
      </w:r>
      <w:r w:rsidR="00D23B51">
        <w:rPr>
          <w:rFonts w:ascii="Raleway" w:hAnsi="Raleway"/>
          <w:color w:val="083343"/>
          <w:sz w:val="28"/>
          <w:szCs w:val="28"/>
        </w:rPr>
        <w:t xml:space="preserve">de la prime </w:t>
      </w:r>
      <w:r w:rsidR="00F0403C">
        <w:rPr>
          <w:rFonts w:ascii="Raleway" w:hAnsi="Raleway"/>
          <w:color w:val="083343"/>
          <w:sz w:val="28"/>
          <w:szCs w:val="28"/>
        </w:rPr>
        <w:t>à la réouverture des cellules commerciales vacantes – DEMANDE</w:t>
      </w:r>
    </w:p>
    <w:p w14:paraId="33C8C3E3" w14:textId="380FACB0" w:rsidR="00501F25" w:rsidRPr="00D23B51" w:rsidRDefault="00501F25" w:rsidP="00501F25">
      <w:pPr>
        <w:ind w:left="708"/>
        <w:jc w:val="center"/>
        <w:rPr>
          <w:rFonts w:ascii="Raleway" w:hAnsi="Raleway"/>
          <w:i/>
          <w:iCs/>
          <w:color w:val="083343"/>
          <w:sz w:val="28"/>
          <w:szCs w:val="28"/>
        </w:rPr>
      </w:pPr>
    </w:p>
    <w:p w14:paraId="727EE201" w14:textId="77777777" w:rsidR="00F0403C" w:rsidRDefault="00F0403C" w:rsidP="00501F25">
      <w:pPr>
        <w:ind w:left="708"/>
        <w:jc w:val="both"/>
        <w:rPr>
          <w:rFonts w:ascii="Raleway" w:hAnsi="Raleway"/>
          <w:color w:val="083343"/>
        </w:rPr>
      </w:pPr>
    </w:p>
    <w:p w14:paraId="70B6FCC7" w14:textId="54AE4EB4" w:rsidR="00D23B51" w:rsidRPr="00D23B51" w:rsidRDefault="00D23B51" w:rsidP="00501F25">
      <w:pPr>
        <w:ind w:left="708"/>
        <w:jc w:val="both"/>
        <w:rPr>
          <w:rFonts w:ascii="Raleway" w:hAnsi="Raleway"/>
          <w:color w:val="083343"/>
        </w:rPr>
      </w:pPr>
      <w:r w:rsidRPr="00D23B51">
        <w:rPr>
          <w:rFonts w:ascii="Raleway" w:hAnsi="Raleway"/>
          <w:color w:val="083343"/>
        </w:rPr>
        <w:t xml:space="preserve">Formulaire à renvoyer </w:t>
      </w:r>
      <w:r w:rsidR="00F0403C">
        <w:rPr>
          <w:rFonts w:ascii="Raleway" w:hAnsi="Raleway"/>
          <w:color w:val="083343"/>
        </w:rPr>
        <w:t>par c</w:t>
      </w:r>
      <w:r>
        <w:rPr>
          <w:rFonts w:ascii="Raleway" w:hAnsi="Raleway"/>
          <w:color w:val="083343"/>
        </w:rPr>
        <w:t xml:space="preserve">ourriel à </w:t>
      </w:r>
      <w:hyperlink r:id="rId9" w:history="1">
        <w:r w:rsidRPr="0062090A">
          <w:rPr>
            <w:rStyle w:val="Lienhypertexte"/>
            <w:rFonts w:ascii="Raleway" w:hAnsi="Raleway" w:cstheme="minorBidi"/>
          </w:rPr>
          <w:t>secretariat@saint-hubert.be</w:t>
        </w:r>
      </w:hyperlink>
      <w:r w:rsidRPr="00D23B51">
        <w:rPr>
          <w:rFonts w:ascii="Raleway" w:hAnsi="Raleway"/>
          <w:color w:val="083343"/>
        </w:rPr>
        <w:t xml:space="preserve"> ou par courrier à </w:t>
      </w:r>
      <w:r>
        <w:rPr>
          <w:rFonts w:ascii="Raleway" w:hAnsi="Raleway"/>
          <w:color w:val="083343"/>
        </w:rPr>
        <w:t>a</w:t>
      </w:r>
      <w:r w:rsidRPr="00D23B51">
        <w:rPr>
          <w:rFonts w:ascii="Raleway" w:hAnsi="Raleway"/>
          <w:color w:val="083343"/>
        </w:rPr>
        <w:t xml:space="preserve">dministration communale – Place du Marché, 1 à 6870 SAINT-HUBERT </w:t>
      </w:r>
    </w:p>
    <w:p w14:paraId="1D092D2E" w14:textId="04EA4BAA" w:rsidR="00D23B51" w:rsidRDefault="00D23B51" w:rsidP="00501F25">
      <w:pPr>
        <w:ind w:left="708"/>
        <w:jc w:val="both"/>
        <w:rPr>
          <w:rFonts w:ascii="Raleway" w:hAnsi="Raleway"/>
          <w:b/>
          <w:bCs/>
          <w:color w:val="083343"/>
        </w:rPr>
      </w:pPr>
    </w:p>
    <w:p w14:paraId="2B657886" w14:textId="77777777" w:rsidR="00E430DA" w:rsidRDefault="00E430DA" w:rsidP="00501F25">
      <w:pPr>
        <w:ind w:left="708"/>
        <w:jc w:val="both"/>
        <w:rPr>
          <w:rFonts w:ascii="Raleway" w:hAnsi="Raleway"/>
          <w:b/>
          <w:bCs/>
          <w:color w:val="083343"/>
        </w:rPr>
      </w:pPr>
    </w:p>
    <w:p w14:paraId="4B44017A" w14:textId="3BDB8CD8" w:rsidR="002B1F89" w:rsidRPr="002B1F89" w:rsidRDefault="002B1F89" w:rsidP="00501F25">
      <w:pPr>
        <w:ind w:left="708"/>
        <w:jc w:val="both"/>
        <w:rPr>
          <w:rFonts w:ascii="Raleway" w:hAnsi="Raleway"/>
          <w:b/>
          <w:bCs/>
          <w:color w:val="083343"/>
        </w:rPr>
      </w:pPr>
      <w:r w:rsidRPr="002B1F89">
        <w:rPr>
          <w:rFonts w:ascii="Raleway" w:hAnsi="Raleway"/>
          <w:b/>
          <w:bCs/>
          <w:color w:val="083343"/>
        </w:rPr>
        <w:t>Partie à remplir pour les personnes morales :</w:t>
      </w:r>
    </w:p>
    <w:p w14:paraId="7DFFD342" w14:textId="77777777" w:rsidR="002B1F89" w:rsidRDefault="002B1F89" w:rsidP="00501F25">
      <w:pPr>
        <w:ind w:left="708"/>
        <w:jc w:val="both"/>
        <w:rPr>
          <w:rFonts w:ascii="Raleway" w:hAnsi="Raleway"/>
          <w:color w:val="083343"/>
        </w:rPr>
      </w:pPr>
    </w:p>
    <w:p w14:paraId="393EECFC" w14:textId="6E1A8BDE" w:rsidR="00501F25" w:rsidRDefault="00501F25" w:rsidP="00501F25">
      <w:pPr>
        <w:pStyle w:val="Paragraphedeliste"/>
        <w:numPr>
          <w:ilvl w:val="0"/>
          <w:numId w:val="11"/>
        </w:numPr>
        <w:jc w:val="both"/>
        <w:rPr>
          <w:rFonts w:ascii="Raleway" w:hAnsi="Raleway"/>
          <w:color w:val="083343"/>
        </w:rPr>
      </w:pPr>
      <w:r>
        <w:rPr>
          <w:rFonts w:ascii="Raleway" w:hAnsi="Raleway"/>
          <w:color w:val="083343"/>
        </w:rPr>
        <w:t>Nom de la personne morale</w:t>
      </w:r>
      <w:r w:rsidR="003E2B1C">
        <w:rPr>
          <w:rFonts w:ascii="Raleway" w:hAnsi="Raleway"/>
          <w:color w:val="083343"/>
        </w:rPr>
        <w:t> :</w:t>
      </w:r>
    </w:p>
    <w:p w14:paraId="5D72E876" w14:textId="0B2EA75F" w:rsidR="00D23B51" w:rsidRDefault="00D23B51" w:rsidP="00D23B51">
      <w:pPr>
        <w:pStyle w:val="Paragraphedeliste"/>
        <w:numPr>
          <w:ilvl w:val="0"/>
          <w:numId w:val="11"/>
        </w:numPr>
        <w:jc w:val="both"/>
        <w:rPr>
          <w:rFonts w:ascii="Raleway" w:hAnsi="Raleway"/>
          <w:color w:val="083343"/>
        </w:rPr>
      </w:pPr>
      <w:r>
        <w:rPr>
          <w:rFonts w:ascii="Raleway" w:hAnsi="Raleway"/>
          <w:color w:val="083343"/>
        </w:rPr>
        <w:t>Nom commercial de l’établissement :</w:t>
      </w:r>
    </w:p>
    <w:p w14:paraId="7C4669DF" w14:textId="5E4E258D" w:rsidR="00501F25" w:rsidRDefault="002B1F89" w:rsidP="00501F25">
      <w:pPr>
        <w:pStyle w:val="Paragraphedeliste"/>
        <w:numPr>
          <w:ilvl w:val="0"/>
          <w:numId w:val="11"/>
        </w:numPr>
        <w:jc w:val="both"/>
        <w:rPr>
          <w:rFonts w:ascii="Raleway" w:hAnsi="Raleway"/>
          <w:color w:val="083343"/>
        </w:rPr>
      </w:pPr>
      <w:r>
        <w:rPr>
          <w:rFonts w:ascii="Raleway" w:hAnsi="Raleway"/>
          <w:color w:val="083343"/>
        </w:rPr>
        <w:t>Siège social :</w:t>
      </w:r>
    </w:p>
    <w:p w14:paraId="5902173C" w14:textId="77777777" w:rsidR="00D23B51" w:rsidRPr="00D23B51" w:rsidRDefault="00D23B51" w:rsidP="00D23B51">
      <w:pPr>
        <w:pStyle w:val="Paragraphedeliste"/>
        <w:rPr>
          <w:rFonts w:ascii="Raleway" w:hAnsi="Raleway"/>
          <w:color w:val="083343"/>
        </w:rPr>
      </w:pPr>
    </w:p>
    <w:p w14:paraId="770369E3" w14:textId="23940FA5" w:rsidR="00D23B51" w:rsidRDefault="00B726D3" w:rsidP="00501F25">
      <w:pPr>
        <w:pStyle w:val="Paragraphedeliste"/>
        <w:numPr>
          <w:ilvl w:val="0"/>
          <w:numId w:val="11"/>
        </w:numPr>
        <w:jc w:val="both"/>
        <w:rPr>
          <w:rFonts w:ascii="Raleway" w:hAnsi="Raleway"/>
          <w:color w:val="083343"/>
        </w:rPr>
      </w:pPr>
      <w:r>
        <w:rPr>
          <w:rFonts w:ascii="Raleway" w:hAnsi="Raleway"/>
          <w:color w:val="083343"/>
        </w:rPr>
        <w:t>Siège de l’unité d’établissement</w:t>
      </w:r>
      <w:r w:rsidR="00D23B51">
        <w:rPr>
          <w:rFonts w:ascii="Raleway" w:hAnsi="Raleway"/>
          <w:color w:val="083343"/>
        </w:rPr>
        <w:t> :</w:t>
      </w:r>
    </w:p>
    <w:p w14:paraId="444858B6" w14:textId="77777777" w:rsidR="002B1F89" w:rsidRPr="002B1F89" w:rsidRDefault="002B1F89" w:rsidP="002B1F89">
      <w:pPr>
        <w:pStyle w:val="Paragraphedeliste"/>
        <w:rPr>
          <w:rFonts w:ascii="Raleway" w:hAnsi="Raleway"/>
          <w:color w:val="083343"/>
        </w:rPr>
      </w:pPr>
    </w:p>
    <w:p w14:paraId="5E858B92" w14:textId="143C5B28" w:rsidR="002B1F89" w:rsidRDefault="002B1F89" w:rsidP="00501F25">
      <w:pPr>
        <w:pStyle w:val="Paragraphedeliste"/>
        <w:numPr>
          <w:ilvl w:val="0"/>
          <w:numId w:val="11"/>
        </w:numPr>
        <w:jc w:val="both"/>
        <w:rPr>
          <w:rFonts w:ascii="Raleway" w:hAnsi="Raleway"/>
          <w:color w:val="083343"/>
        </w:rPr>
      </w:pPr>
      <w:r>
        <w:rPr>
          <w:rFonts w:ascii="Raleway" w:hAnsi="Raleway"/>
          <w:color w:val="083343"/>
        </w:rPr>
        <w:t>N° de TVA :</w:t>
      </w:r>
    </w:p>
    <w:p w14:paraId="6A81D995" w14:textId="54A75CA8" w:rsidR="002B1F89" w:rsidRDefault="002B1F89" w:rsidP="00501F25">
      <w:pPr>
        <w:pStyle w:val="Paragraphedeliste"/>
        <w:numPr>
          <w:ilvl w:val="0"/>
          <w:numId w:val="11"/>
        </w:numPr>
        <w:jc w:val="both"/>
        <w:rPr>
          <w:rFonts w:ascii="Raleway" w:hAnsi="Raleway"/>
          <w:color w:val="083343"/>
        </w:rPr>
      </w:pPr>
      <w:r>
        <w:rPr>
          <w:rFonts w:ascii="Raleway" w:hAnsi="Raleway"/>
          <w:color w:val="083343"/>
        </w:rPr>
        <w:t>Nom et prénom du représentant (personne physique) :</w:t>
      </w:r>
    </w:p>
    <w:p w14:paraId="31C6D0E1" w14:textId="2F764E0D" w:rsidR="002B1F89" w:rsidRDefault="002B1F89" w:rsidP="00D23B51">
      <w:pPr>
        <w:pStyle w:val="Paragraphedeliste"/>
        <w:numPr>
          <w:ilvl w:val="0"/>
          <w:numId w:val="11"/>
        </w:numPr>
        <w:jc w:val="both"/>
        <w:rPr>
          <w:rFonts w:ascii="Raleway" w:hAnsi="Raleway"/>
          <w:color w:val="083343"/>
        </w:rPr>
      </w:pPr>
      <w:r>
        <w:rPr>
          <w:rFonts w:ascii="Raleway" w:hAnsi="Raleway"/>
          <w:color w:val="083343"/>
        </w:rPr>
        <w:t>N° de téléphone et adresse mail de contact :</w:t>
      </w:r>
    </w:p>
    <w:p w14:paraId="689D25DB" w14:textId="69C77BAE" w:rsidR="00D23B51" w:rsidRDefault="00C74C07" w:rsidP="00D23B51">
      <w:pPr>
        <w:pStyle w:val="Paragraphedeliste"/>
        <w:numPr>
          <w:ilvl w:val="0"/>
          <w:numId w:val="11"/>
        </w:numPr>
        <w:jc w:val="both"/>
        <w:rPr>
          <w:rFonts w:ascii="Raleway" w:hAnsi="Raleway"/>
          <w:color w:val="083343"/>
        </w:rPr>
      </w:pPr>
      <w:r>
        <w:rPr>
          <w:rFonts w:ascii="Raleway" w:hAnsi="Raleway"/>
          <w:color w:val="083343"/>
        </w:rPr>
        <w:t>Date d’ouverture du commerce :</w:t>
      </w:r>
    </w:p>
    <w:p w14:paraId="24E0BAEC" w14:textId="488A069E" w:rsidR="00E430DA" w:rsidRDefault="00E430DA" w:rsidP="00D23B51">
      <w:pPr>
        <w:pStyle w:val="Paragraphedeliste"/>
        <w:numPr>
          <w:ilvl w:val="0"/>
          <w:numId w:val="11"/>
        </w:numPr>
        <w:jc w:val="both"/>
        <w:rPr>
          <w:rFonts w:ascii="Raleway" w:hAnsi="Raleway"/>
          <w:color w:val="083343"/>
        </w:rPr>
      </w:pPr>
      <w:r>
        <w:rPr>
          <w:rFonts w:ascii="Raleway" w:hAnsi="Raleway"/>
          <w:color w:val="083343"/>
        </w:rPr>
        <w:t>Type de commerce :</w:t>
      </w:r>
    </w:p>
    <w:p w14:paraId="02169D79" w14:textId="341929DA" w:rsidR="00B726D3" w:rsidRDefault="00B726D3" w:rsidP="00D23B51">
      <w:pPr>
        <w:pStyle w:val="Paragraphedeliste"/>
        <w:numPr>
          <w:ilvl w:val="0"/>
          <w:numId w:val="11"/>
        </w:numPr>
        <w:jc w:val="both"/>
        <w:rPr>
          <w:rFonts w:ascii="Raleway" w:hAnsi="Raleway"/>
          <w:color w:val="083343"/>
        </w:rPr>
      </w:pPr>
      <w:r>
        <w:rPr>
          <w:rFonts w:ascii="Raleway" w:hAnsi="Raleway"/>
          <w:color w:val="083343"/>
        </w:rPr>
        <w:t>Investissements envisagés ou réalisés objet de la demande de prime :</w:t>
      </w:r>
    </w:p>
    <w:p w14:paraId="446768B0" w14:textId="3AE08B00" w:rsidR="00E430DA" w:rsidRPr="00E430DA" w:rsidRDefault="00E430DA" w:rsidP="00E430DA">
      <w:pPr>
        <w:ind w:left="708"/>
        <w:jc w:val="both"/>
        <w:rPr>
          <w:rFonts w:ascii="Raleway" w:hAnsi="Raleway"/>
          <w:color w:val="083343"/>
        </w:rPr>
      </w:pPr>
    </w:p>
    <w:p w14:paraId="459F26F0" w14:textId="5CDBE7C8" w:rsidR="00501F25" w:rsidRDefault="00501F25" w:rsidP="00501F25">
      <w:pPr>
        <w:jc w:val="both"/>
        <w:rPr>
          <w:rFonts w:ascii="Raleway" w:hAnsi="Raleway"/>
          <w:color w:val="083343"/>
        </w:rPr>
      </w:pPr>
    </w:p>
    <w:p w14:paraId="7B57DE76" w14:textId="74FE49E7" w:rsidR="00C51153" w:rsidRDefault="00C51153" w:rsidP="00501F25">
      <w:pPr>
        <w:jc w:val="both"/>
        <w:rPr>
          <w:rFonts w:ascii="Raleway" w:hAnsi="Raleway"/>
          <w:color w:val="083343"/>
        </w:rPr>
      </w:pPr>
    </w:p>
    <w:p w14:paraId="5A6618A1" w14:textId="77777777" w:rsidR="00C51153" w:rsidRDefault="00C51153" w:rsidP="00501F25">
      <w:pPr>
        <w:jc w:val="both"/>
        <w:rPr>
          <w:rFonts w:ascii="Raleway" w:hAnsi="Raleway"/>
          <w:color w:val="083343"/>
        </w:rPr>
      </w:pPr>
    </w:p>
    <w:p w14:paraId="3BC21C8A" w14:textId="4D4AEDCD" w:rsidR="003E2B1C" w:rsidRDefault="002B1F89" w:rsidP="003E2B1C">
      <w:pPr>
        <w:pStyle w:val="Paragraphedeliste"/>
        <w:ind w:left="1068"/>
        <w:jc w:val="both"/>
        <w:rPr>
          <w:rFonts w:ascii="Raleway" w:hAnsi="Raleway"/>
          <w:color w:val="083343"/>
        </w:rPr>
      </w:pPr>
      <w:r>
        <w:rPr>
          <w:rFonts w:ascii="Raleway" w:hAnsi="Raleway"/>
          <w:color w:val="083343"/>
        </w:rPr>
        <w:t>(</w:t>
      </w:r>
      <w:r w:rsidR="003E2B1C">
        <w:rPr>
          <w:rFonts w:ascii="Raleway" w:hAnsi="Raleway"/>
          <w:color w:val="083343"/>
        </w:rPr>
        <w:t>Signature du représentant de la personne m</w:t>
      </w:r>
      <w:r>
        <w:rPr>
          <w:rFonts w:ascii="Raleway" w:hAnsi="Raleway"/>
          <w:color w:val="083343"/>
        </w:rPr>
        <w:t>orale)</w:t>
      </w:r>
    </w:p>
    <w:p w14:paraId="2C6A57DE" w14:textId="22135665" w:rsidR="003E2B1C" w:rsidRDefault="003E2B1C" w:rsidP="003E2B1C">
      <w:pPr>
        <w:pStyle w:val="Paragraphedeliste"/>
        <w:ind w:left="1068"/>
        <w:jc w:val="both"/>
        <w:rPr>
          <w:rFonts w:ascii="Raleway" w:hAnsi="Raleway"/>
          <w:color w:val="083343"/>
        </w:rPr>
      </w:pPr>
    </w:p>
    <w:p w14:paraId="5AE61690" w14:textId="77777777" w:rsidR="002B1F89" w:rsidRDefault="002B1F89" w:rsidP="003E2B1C">
      <w:pPr>
        <w:pStyle w:val="Paragraphedeliste"/>
        <w:ind w:left="1068"/>
        <w:jc w:val="both"/>
        <w:rPr>
          <w:rFonts w:ascii="Raleway" w:hAnsi="Raleway"/>
          <w:color w:val="083343"/>
        </w:rPr>
      </w:pPr>
    </w:p>
    <w:p w14:paraId="50DBB921" w14:textId="69753322" w:rsidR="002B1F89" w:rsidRPr="002B1F89" w:rsidRDefault="003E2B1C" w:rsidP="002B1F89">
      <w:pPr>
        <w:jc w:val="both"/>
        <w:rPr>
          <w:rFonts w:ascii="Raleway" w:hAnsi="Raleway"/>
          <w:b/>
          <w:bCs/>
          <w:color w:val="083343"/>
        </w:rPr>
      </w:pPr>
      <w:r>
        <w:rPr>
          <w:rFonts w:ascii="Raleway" w:hAnsi="Raleway"/>
          <w:color w:val="083343"/>
        </w:rPr>
        <w:tab/>
      </w:r>
      <w:r w:rsidR="002B1F89" w:rsidRPr="002B1F89">
        <w:rPr>
          <w:rFonts w:ascii="Raleway" w:hAnsi="Raleway"/>
          <w:b/>
          <w:bCs/>
          <w:color w:val="083343"/>
        </w:rPr>
        <w:t xml:space="preserve">Partie à remplir pour les </w:t>
      </w:r>
      <w:r w:rsidR="002B1F89">
        <w:rPr>
          <w:rFonts w:ascii="Raleway" w:hAnsi="Raleway"/>
          <w:b/>
          <w:bCs/>
          <w:color w:val="083343"/>
        </w:rPr>
        <w:t>indépendants en personnes physiques :</w:t>
      </w:r>
    </w:p>
    <w:p w14:paraId="3155107A" w14:textId="2765D863" w:rsidR="00501F25" w:rsidRDefault="00501F25" w:rsidP="00501F25">
      <w:pPr>
        <w:jc w:val="both"/>
        <w:rPr>
          <w:rFonts w:ascii="Raleway" w:hAnsi="Raleway"/>
          <w:color w:val="083343"/>
        </w:rPr>
      </w:pPr>
    </w:p>
    <w:p w14:paraId="7018F730" w14:textId="54876397" w:rsidR="002B1F89" w:rsidRDefault="002B1F89" w:rsidP="002B1F89">
      <w:pPr>
        <w:pStyle w:val="Paragraphedeliste"/>
        <w:numPr>
          <w:ilvl w:val="0"/>
          <w:numId w:val="11"/>
        </w:numPr>
        <w:jc w:val="both"/>
        <w:rPr>
          <w:rFonts w:ascii="Raleway" w:hAnsi="Raleway"/>
          <w:color w:val="083343"/>
        </w:rPr>
      </w:pPr>
      <w:r>
        <w:rPr>
          <w:rFonts w:ascii="Raleway" w:hAnsi="Raleway"/>
          <w:color w:val="083343"/>
        </w:rPr>
        <w:t>Nom et prénom du chef de ménage :</w:t>
      </w:r>
    </w:p>
    <w:p w14:paraId="47363880" w14:textId="77777777" w:rsidR="00D23B51" w:rsidRDefault="00D23B51" w:rsidP="00D23B51">
      <w:pPr>
        <w:pStyle w:val="Paragraphedeliste"/>
        <w:numPr>
          <w:ilvl w:val="0"/>
          <w:numId w:val="11"/>
        </w:numPr>
        <w:jc w:val="both"/>
        <w:rPr>
          <w:rFonts w:ascii="Raleway" w:hAnsi="Raleway"/>
          <w:color w:val="083343"/>
        </w:rPr>
      </w:pPr>
      <w:r>
        <w:rPr>
          <w:rFonts w:ascii="Raleway" w:hAnsi="Raleway"/>
          <w:color w:val="083343"/>
        </w:rPr>
        <w:t>Nom commercial de l’établissement :</w:t>
      </w:r>
    </w:p>
    <w:p w14:paraId="2B62C527" w14:textId="5CF946CE" w:rsidR="002B1F89" w:rsidRDefault="002B1F89" w:rsidP="002B1F89">
      <w:pPr>
        <w:pStyle w:val="Paragraphedeliste"/>
        <w:numPr>
          <w:ilvl w:val="0"/>
          <w:numId w:val="11"/>
        </w:numPr>
        <w:jc w:val="both"/>
        <w:rPr>
          <w:rFonts w:ascii="Raleway" w:hAnsi="Raleway"/>
          <w:color w:val="083343"/>
        </w:rPr>
      </w:pPr>
      <w:r>
        <w:rPr>
          <w:rFonts w:ascii="Raleway" w:hAnsi="Raleway"/>
          <w:color w:val="083343"/>
        </w:rPr>
        <w:t xml:space="preserve">Adresse </w:t>
      </w:r>
      <w:r w:rsidR="00D23B51">
        <w:rPr>
          <w:rFonts w:ascii="Raleway" w:hAnsi="Raleway"/>
          <w:color w:val="083343"/>
        </w:rPr>
        <w:t>du domicile :</w:t>
      </w:r>
    </w:p>
    <w:p w14:paraId="3D988029" w14:textId="77777777" w:rsidR="00D23B51" w:rsidRPr="00D23B51" w:rsidRDefault="00D23B51" w:rsidP="00D23B51">
      <w:pPr>
        <w:pStyle w:val="Paragraphedeliste"/>
        <w:rPr>
          <w:rFonts w:ascii="Raleway" w:hAnsi="Raleway"/>
          <w:color w:val="083343"/>
        </w:rPr>
      </w:pPr>
    </w:p>
    <w:p w14:paraId="621E4060" w14:textId="324C0C83" w:rsidR="00D23B51" w:rsidRDefault="00D23B51" w:rsidP="002B1F89">
      <w:pPr>
        <w:pStyle w:val="Paragraphedeliste"/>
        <w:numPr>
          <w:ilvl w:val="0"/>
          <w:numId w:val="11"/>
        </w:numPr>
        <w:jc w:val="both"/>
        <w:rPr>
          <w:rFonts w:ascii="Raleway" w:hAnsi="Raleway"/>
          <w:color w:val="083343"/>
        </w:rPr>
      </w:pPr>
      <w:r>
        <w:rPr>
          <w:rFonts w:ascii="Raleway" w:hAnsi="Raleway"/>
          <w:color w:val="083343"/>
        </w:rPr>
        <w:t>Siège d</w:t>
      </w:r>
      <w:r w:rsidR="00B726D3">
        <w:rPr>
          <w:rFonts w:ascii="Raleway" w:hAnsi="Raleway"/>
          <w:color w:val="083343"/>
        </w:rPr>
        <w:t>e l’unité d’établissement</w:t>
      </w:r>
      <w:r>
        <w:rPr>
          <w:rFonts w:ascii="Raleway" w:hAnsi="Raleway"/>
          <w:color w:val="083343"/>
        </w:rPr>
        <w:t> :</w:t>
      </w:r>
    </w:p>
    <w:p w14:paraId="07322E8E" w14:textId="77777777" w:rsidR="002B1F89" w:rsidRPr="002B1F89" w:rsidRDefault="002B1F89" w:rsidP="002B1F89">
      <w:pPr>
        <w:pStyle w:val="Paragraphedeliste"/>
        <w:rPr>
          <w:rFonts w:ascii="Raleway" w:hAnsi="Raleway"/>
          <w:color w:val="083343"/>
        </w:rPr>
      </w:pPr>
    </w:p>
    <w:p w14:paraId="2B30B8B5" w14:textId="679A8C42" w:rsidR="002B1F89" w:rsidRDefault="002B1F89" w:rsidP="002B1F89">
      <w:pPr>
        <w:pStyle w:val="Paragraphedeliste"/>
        <w:numPr>
          <w:ilvl w:val="0"/>
          <w:numId w:val="11"/>
        </w:numPr>
        <w:jc w:val="both"/>
        <w:rPr>
          <w:rFonts w:ascii="Raleway" w:hAnsi="Raleway"/>
          <w:color w:val="083343"/>
        </w:rPr>
      </w:pPr>
      <w:r>
        <w:rPr>
          <w:rFonts w:ascii="Raleway" w:hAnsi="Raleway"/>
          <w:color w:val="083343"/>
        </w:rPr>
        <w:t>N° de TVA :</w:t>
      </w:r>
    </w:p>
    <w:p w14:paraId="748D09F2" w14:textId="423CD396" w:rsidR="002B1F89" w:rsidRDefault="002B1F89" w:rsidP="002B1F89">
      <w:pPr>
        <w:pStyle w:val="Paragraphedeliste"/>
        <w:numPr>
          <w:ilvl w:val="0"/>
          <w:numId w:val="11"/>
        </w:numPr>
        <w:jc w:val="both"/>
        <w:rPr>
          <w:rFonts w:ascii="Raleway" w:hAnsi="Raleway"/>
          <w:color w:val="083343"/>
        </w:rPr>
      </w:pPr>
      <w:r>
        <w:rPr>
          <w:rFonts w:ascii="Raleway" w:hAnsi="Raleway"/>
          <w:color w:val="083343"/>
        </w:rPr>
        <w:t>N° de téléphone et adresse mail de contact :</w:t>
      </w:r>
    </w:p>
    <w:p w14:paraId="328E017A" w14:textId="722CA6EC" w:rsidR="00D23B51" w:rsidRDefault="00C74C07" w:rsidP="00B726D3">
      <w:pPr>
        <w:pStyle w:val="Paragraphedeliste"/>
        <w:numPr>
          <w:ilvl w:val="0"/>
          <w:numId w:val="11"/>
        </w:numPr>
        <w:jc w:val="both"/>
        <w:rPr>
          <w:rFonts w:ascii="Raleway" w:hAnsi="Raleway"/>
          <w:color w:val="083343"/>
        </w:rPr>
      </w:pPr>
      <w:r>
        <w:rPr>
          <w:rFonts w:ascii="Raleway" w:hAnsi="Raleway"/>
          <w:color w:val="083343"/>
        </w:rPr>
        <w:t>Date d’ouverture du commerce :</w:t>
      </w:r>
    </w:p>
    <w:p w14:paraId="360CAF89" w14:textId="1BE4B57F" w:rsidR="00E430DA" w:rsidRDefault="00E430DA" w:rsidP="00B726D3">
      <w:pPr>
        <w:pStyle w:val="Paragraphedeliste"/>
        <w:numPr>
          <w:ilvl w:val="0"/>
          <w:numId w:val="11"/>
        </w:numPr>
        <w:jc w:val="both"/>
        <w:rPr>
          <w:rFonts w:ascii="Raleway" w:hAnsi="Raleway"/>
          <w:color w:val="083343"/>
        </w:rPr>
      </w:pPr>
      <w:r>
        <w:rPr>
          <w:rFonts w:ascii="Raleway" w:hAnsi="Raleway"/>
          <w:color w:val="083343"/>
        </w:rPr>
        <w:t>Type de commerce</w:t>
      </w:r>
    </w:p>
    <w:p w14:paraId="4E5D5897" w14:textId="6DCA921E" w:rsidR="00B726D3" w:rsidRPr="00B726D3" w:rsidRDefault="00B726D3" w:rsidP="00B726D3">
      <w:pPr>
        <w:pStyle w:val="Paragraphedeliste"/>
        <w:numPr>
          <w:ilvl w:val="0"/>
          <w:numId w:val="11"/>
        </w:numPr>
        <w:jc w:val="both"/>
        <w:rPr>
          <w:rFonts w:ascii="Raleway" w:hAnsi="Raleway"/>
          <w:color w:val="083343"/>
        </w:rPr>
      </w:pPr>
      <w:r>
        <w:rPr>
          <w:rFonts w:ascii="Raleway" w:hAnsi="Raleway"/>
          <w:color w:val="083343"/>
        </w:rPr>
        <w:t>Investissements envisagés ou réalisés objet de la demande de prime :</w:t>
      </w:r>
    </w:p>
    <w:p w14:paraId="3895FA64" w14:textId="6CB3B0B5" w:rsidR="00C51153" w:rsidRDefault="00C51153" w:rsidP="00D23B51">
      <w:pPr>
        <w:pStyle w:val="Paragraphedeliste"/>
        <w:ind w:left="1068"/>
        <w:jc w:val="both"/>
        <w:rPr>
          <w:rFonts w:ascii="Raleway" w:hAnsi="Raleway"/>
          <w:color w:val="083343"/>
        </w:rPr>
      </w:pPr>
    </w:p>
    <w:p w14:paraId="448EFC8D" w14:textId="3C7B7D2C" w:rsidR="00C51153" w:rsidRDefault="00C51153" w:rsidP="00D23B51">
      <w:pPr>
        <w:pStyle w:val="Paragraphedeliste"/>
        <w:ind w:left="1068"/>
        <w:jc w:val="both"/>
        <w:rPr>
          <w:rFonts w:ascii="Raleway" w:hAnsi="Raleway"/>
          <w:color w:val="083343"/>
        </w:rPr>
      </w:pPr>
    </w:p>
    <w:p w14:paraId="21BEB4E2" w14:textId="1F318831" w:rsidR="00D23B51" w:rsidRDefault="00D23B51" w:rsidP="00D23B51">
      <w:pPr>
        <w:pStyle w:val="Paragraphedeliste"/>
        <w:ind w:left="1068"/>
        <w:jc w:val="both"/>
        <w:rPr>
          <w:rFonts w:ascii="Raleway" w:hAnsi="Raleway"/>
          <w:color w:val="083343"/>
        </w:rPr>
      </w:pPr>
      <w:r>
        <w:rPr>
          <w:rFonts w:ascii="Raleway" w:hAnsi="Raleway"/>
          <w:color w:val="083343"/>
        </w:rPr>
        <w:t>(Signature de l’indépendant)</w:t>
      </w:r>
    </w:p>
    <w:p w14:paraId="4A428855" w14:textId="7574F81F" w:rsidR="004D4ABB" w:rsidRDefault="004D4ABB" w:rsidP="00D23B51">
      <w:pPr>
        <w:pStyle w:val="Paragraphedeliste"/>
        <w:ind w:left="1068"/>
        <w:jc w:val="both"/>
        <w:rPr>
          <w:rFonts w:ascii="Raleway" w:hAnsi="Raleway"/>
          <w:color w:val="083343"/>
        </w:rPr>
      </w:pPr>
    </w:p>
    <w:p w14:paraId="235FB5E6" w14:textId="29D1FD1E" w:rsidR="004D4ABB" w:rsidRDefault="004D4ABB" w:rsidP="00D23B51">
      <w:pPr>
        <w:pStyle w:val="Paragraphedeliste"/>
        <w:ind w:left="1068"/>
        <w:jc w:val="both"/>
        <w:rPr>
          <w:rFonts w:ascii="Raleway" w:hAnsi="Raleway"/>
          <w:color w:val="083343"/>
        </w:rPr>
      </w:pPr>
    </w:p>
    <w:p w14:paraId="77E82317" w14:textId="1F97163B" w:rsidR="004D4ABB" w:rsidRDefault="004D4ABB" w:rsidP="00D23B51">
      <w:pPr>
        <w:pStyle w:val="Paragraphedeliste"/>
        <w:ind w:left="1068"/>
        <w:jc w:val="both"/>
        <w:rPr>
          <w:rFonts w:ascii="Raleway" w:hAnsi="Raleway"/>
          <w:color w:val="083343"/>
        </w:rPr>
      </w:pPr>
    </w:p>
    <w:p w14:paraId="023C8611" w14:textId="66EFE93B" w:rsidR="004D4ABB" w:rsidRDefault="004D4ABB" w:rsidP="00D23B51">
      <w:pPr>
        <w:pStyle w:val="Paragraphedeliste"/>
        <w:ind w:left="1068"/>
        <w:jc w:val="both"/>
        <w:rPr>
          <w:rFonts w:ascii="Raleway" w:hAnsi="Raleway"/>
          <w:color w:val="083343"/>
        </w:rPr>
      </w:pPr>
    </w:p>
    <w:p w14:paraId="3DE8C57A" w14:textId="77777777" w:rsidR="004D4ABB" w:rsidRDefault="004D4ABB" w:rsidP="00D23B51">
      <w:pPr>
        <w:pStyle w:val="Paragraphedeliste"/>
        <w:ind w:left="1068"/>
        <w:jc w:val="both"/>
        <w:rPr>
          <w:rFonts w:ascii="Raleway" w:hAnsi="Raleway"/>
          <w:b/>
          <w:bCs/>
          <w:color w:val="083343"/>
        </w:rPr>
      </w:pPr>
    </w:p>
    <w:p w14:paraId="0548B612" w14:textId="77777777" w:rsidR="004D4ABB" w:rsidRDefault="004D4ABB" w:rsidP="00D23B51">
      <w:pPr>
        <w:pStyle w:val="Paragraphedeliste"/>
        <w:ind w:left="1068"/>
        <w:jc w:val="both"/>
        <w:rPr>
          <w:rFonts w:ascii="Raleway" w:hAnsi="Raleway"/>
          <w:b/>
          <w:bCs/>
          <w:color w:val="083343"/>
        </w:rPr>
      </w:pPr>
    </w:p>
    <w:p w14:paraId="1CD358FA" w14:textId="25ECB782" w:rsidR="004D4ABB" w:rsidRPr="004D4ABB" w:rsidRDefault="004D4ABB" w:rsidP="00D23B51">
      <w:pPr>
        <w:pStyle w:val="Paragraphedeliste"/>
        <w:ind w:left="1068"/>
        <w:jc w:val="both"/>
        <w:rPr>
          <w:rFonts w:ascii="Raleway" w:hAnsi="Raleway"/>
          <w:b/>
          <w:bCs/>
          <w:color w:val="083343"/>
          <w:u w:val="single"/>
        </w:rPr>
      </w:pPr>
      <w:r w:rsidRPr="004D4ABB">
        <w:rPr>
          <w:rFonts w:ascii="Raleway" w:hAnsi="Raleway"/>
          <w:b/>
          <w:bCs/>
          <w:color w:val="083343"/>
          <w:u w:val="single"/>
        </w:rPr>
        <w:t xml:space="preserve">ANNEXES : </w:t>
      </w:r>
    </w:p>
    <w:p w14:paraId="58ACC7F4" w14:textId="777FB2B4" w:rsidR="004D4ABB" w:rsidRDefault="004D4ABB" w:rsidP="00D23B51">
      <w:pPr>
        <w:pStyle w:val="Paragraphedeliste"/>
        <w:ind w:left="1068"/>
        <w:jc w:val="both"/>
        <w:rPr>
          <w:rFonts w:ascii="Raleway" w:hAnsi="Raleway"/>
          <w:color w:val="083343"/>
        </w:rPr>
      </w:pPr>
    </w:p>
    <w:p w14:paraId="4FAD8B91" w14:textId="77777777" w:rsidR="004D4ABB" w:rsidRPr="004D4ABB" w:rsidRDefault="004D4ABB" w:rsidP="004D4ABB">
      <w:pPr>
        <w:pStyle w:val="Paragraphedeliste"/>
        <w:numPr>
          <w:ilvl w:val="0"/>
          <w:numId w:val="22"/>
        </w:numPr>
        <w:jc w:val="both"/>
        <w:rPr>
          <w:rFonts w:ascii="Raleway" w:hAnsi="Raleway"/>
          <w:color w:val="083343"/>
        </w:rPr>
      </w:pPr>
      <w:r w:rsidRPr="004D4ABB">
        <w:rPr>
          <w:rFonts w:ascii="Raleway" w:hAnsi="Raleway"/>
          <w:color w:val="083343"/>
        </w:rPr>
        <w:t>Preuve d’accompagnement et de suivi ou justification d’une expérience de gestion d’une exploitation commerciale d’au moins cinq ans ininterrompue ;</w:t>
      </w:r>
    </w:p>
    <w:p w14:paraId="4FD02772" w14:textId="77777777" w:rsidR="004D4ABB" w:rsidRPr="004D4ABB" w:rsidRDefault="004D4ABB" w:rsidP="004D4ABB">
      <w:pPr>
        <w:pStyle w:val="Paragraphedeliste"/>
        <w:numPr>
          <w:ilvl w:val="0"/>
          <w:numId w:val="22"/>
        </w:numPr>
        <w:jc w:val="both"/>
        <w:rPr>
          <w:rFonts w:ascii="Raleway" w:hAnsi="Raleway"/>
          <w:color w:val="083343"/>
        </w:rPr>
      </w:pPr>
      <w:r w:rsidRPr="004D4ABB">
        <w:rPr>
          <w:rFonts w:ascii="Raleway" w:hAnsi="Raleway"/>
          <w:color w:val="083343"/>
        </w:rPr>
        <w:t>Copie du bail ou du titre de propriété ;</w:t>
      </w:r>
    </w:p>
    <w:p w14:paraId="7F861E39" w14:textId="77777777" w:rsidR="004D4ABB" w:rsidRPr="004D4ABB" w:rsidRDefault="004D4ABB" w:rsidP="004D4ABB">
      <w:pPr>
        <w:pStyle w:val="Paragraphedeliste"/>
        <w:numPr>
          <w:ilvl w:val="0"/>
          <w:numId w:val="22"/>
        </w:numPr>
        <w:jc w:val="both"/>
        <w:rPr>
          <w:rFonts w:ascii="Raleway" w:hAnsi="Raleway"/>
          <w:color w:val="083343"/>
        </w:rPr>
      </w:pPr>
      <w:r w:rsidRPr="004D4ABB">
        <w:rPr>
          <w:rFonts w:ascii="Raleway" w:hAnsi="Raleway"/>
          <w:color w:val="083343"/>
        </w:rPr>
        <w:t>Plan d’affaire couvrant 3 années minimum et couvrant toute la période durant laquelle le commerce devra justifier une ouverture (3 ans à dater de l’octroi de la subvention) ;</w:t>
      </w:r>
    </w:p>
    <w:p w14:paraId="57425A6E" w14:textId="77777777" w:rsidR="004D4ABB" w:rsidRPr="004D4ABB" w:rsidRDefault="004D4ABB" w:rsidP="004D4ABB">
      <w:pPr>
        <w:pStyle w:val="Paragraphedeliste"/>
        <w:numPr>
          <w:ilvl w:val="0"/>
          <w:numId w:val="22"/>
        </w:numPr>
        <w:jc w:val="both"/>
        <w:rPr>
          <w:rFonts w:ascii="Raleway" w:hAnsi="Raleway"/>
          <w:color w:val="083343"/>
        </w:rPr>
      </w:pPr>
      <w:r w:rsidRPr="004D4ABB">
        <w:rPr>
          <w:rFonts w:ascii="Raleway" w:hAnsi="Raleway"/>
          <w:color w:val="083343"/>
        </w:rPr>
        <w:t>Preuve d’inscription à la Banque Carrefour des Entreprises ;</w:t>
      </w:r>
    </w:p>
    <w:p w14:paraId="27941331" w14:textId="77777777" w:rsidR="004D4ABB" w:rsidRPr="004D4ABB" w:rsidRDefault="004D4ABB" w:rsidP="004D4ABB">
      <w:pPr>
        <w:pStyle w:val="Paragraphedeliste"/>
        <w:numPr>
          <w:ilvl w:val="0"/>
          <w:numId w:val="22"/>
        </w:numPr>
        <w:jc w:val="both"/>
        <w:rPr>
          <w:rFonts w:ascii="Raleway" w:hAnsi="Raleway"/>
          <w:color w:val="083343"/>
        </w:rPr>
      </w:pPr>
      <w:r w:rsidRPr="004D4ABB">
        <w:rPr>
          <w:rFonts w:ascii="Raleway" w:hAnsi="Raleway"/>
          <w:color w:val="083343"/>
        </w:rPr>
        <w:t>Attestation d’inscription à la TVA</w:t>
      </w:r>
    </w:p>
    <w:p w14:paraId="76B1017C" w14:textId="77777777" w:rsidR="004D4ABB" w:rsidRPr="004D4ABB" w:rsidRDefault="004D4ABB" w:rsidP="004D4ABB">
      <w:pPr>
        <w:pStyle w:val="Paragraphedeliste"/>
        <w:numPr>
          <w:ilvl w:val="0"/>
          <w:numId w:val="22"/>
        </w:numPr>
        <w:jc w:val="both"/>
        <w:rPr>
          <w:rFonts w:ascii="Raleway" w:hAnsi="Raleway"/>
          <w:color w:val="083343"/>
        </w:rPr>
      </w:pPr>
      <w:r w:rsidRPr="004D4ABB">
        <w:rPr>
          <w:rFonts w:ascii="Raleway" w:hAnsi="Raleway"/>
          <w:color w:val="083343"/>
        </w:rPr>
        <w:t>Formulaire d’identification en tant qu’acteur économique ;</w:t>
      </w:r>
    </w:p>
    <w:p w14:paraId="7F92E535" w14:textId="77777777" w:rsidR="004D4ABB" w:rsidRPr="004D4ABB" w:rsidRDefault="004D4ABB" w:rsidP="004D4ABB">
      <w:pPr>
        <w:pStyle w:val="Paragraphedeliste"/>
        <w:numPr>
          <w:ilvl w:val="0"/>
          <w:numId w:val="22"/>
        </w:numPr>
        <w:jc w:val="both"/>
        <w:rPr>
          <w:rFonts w:ascii="Raleway" w:hAnsi="Raleway"/>
          <w:color w:val="083343"/>
        </w:rPr>
      </w:pPr>
      <w:r w:rsidRPr="004D4ABB">
        <w:rPr>
          <w:rFonts w:ascii="Raleway" w:hAnsi="Raleway"/>
          <w:color w:val="083343"/>
        </w:rPr>
        <w:t>Factures et preuve de paiement des investissements éligibles à l’octroi de la prime;</w:t>
      </w:r>
    </w:p>
    <w:p w14:paraId="41702980" w14:textId="77777777" w:rsidR="004D4ABB" w:rsidRPr="004D4ABB" w:rsidRDefault="004D4ABB" w:rsidP="004D4ABB">
      <w:pPr>
        <w:pStyle w:val="Paragraphedeliste"/>
        <w:numPr>
          <w:ilvl w:val="0"/>
          <w:numId w:val="22"/>
        </w:numPr>
        <w:jc w:val="both"/>
        <w:rPr>
          <w:rFonts w:ascii="Raleway" w:hAnsi="Raleway"/>
          <w:color w:val="083343"/>
        </w:rPr>
      </w:pPr>
      <w:r w:rsidRPr="004D4ABB">
        <w:rPr>
          <w:rFonts w:ascii="Raleway" w:hAnsi="Raleway"/>
          <w:color w:val="083343"/>
        </w:rPr>
        <w:t>Pour les investissements de travaux ou investissements mobiliers, des photos des lieux avant et après travaux ou des photos du mobilier acquis.</w:t>
      </w:r>
    </w:p>
    <w:p w14:paraId="78F7A623" w14:textId="0D8F7C7E" w:rsidR="004D4ABB" w:rsidRDefault="004D4ABB" w:rsidP="00D23B51">
      <w:pPr>
        <w:pStyle w:val="Paragraphedeliste"/>
        <w:ind w:left="1068"/>
        <w:jc w:val="both"/>
        <w:rPr>
          <w:rFonts w:ascii="Raleway" w:hAnsi="Raleway"/>
          <w:color w:val="083343"/>
          <w:lang w:val="fr-BE"/>
        </w:rPr>
      </w:pPr>
    </w:p>
    <w:p w14:paraId="54A7AFB6" w14:textId="77777777" w:rsidR="004D4ABB" w:rsidRPr="004D4ABB" w:rsidRDefault="004D4ABB" w:rsidP="00D23B51">
      <w:pPr>
        <w:pStyle w:val="Paragraphedeliste"/>
        <w:ind w:left="1068"/>
        <w:jc w:val="both"/>
        <w:rPr>
          <w:rFonts w:ascii="Raleway" w:hAnsi="Raleway"/>
          <w:color w:val="083343"/>
          <w:lang w:val="fr-BE"/>
        </w:rPr>
      </w:pPr>
    </w:p>
    <w:p w14:paraId="64F20425" w14:textId="3395F60E" w:rsidR="00C51153" w:rsidRDefault="00C51153" w:rsidP="00D23B51">
      <w:pPr>
        <w:pStyle w:val="Paragraphedeliste"/>
        <w:ind w:left="1068"/>
        <w:jc w:val="both"/>
        <w:rPr>
          <w:rFonts w:ascii="Raleway" w:hAnsi="Raleway"/>
          <w:color w:val="083343"/>
        </w:rPr>
      </w:pPr>
    </w:p>
    <w:p w14:paraId="1B0D3F2B" w14:textId="77777777" w:rsidR="00C51153" w:rsidRDefault="00C51153" w:rsidP="00D23B51">
      <w:pPr>
        <w:pStyle w:val="Paragraphedeliste"/>
        <w:ind w:left="1068"/>
        <w:jc w:val="both"/>
        <w:rPr>
          <w:rFonts w:ascii="Raleway" w:hAnsi="Raleway"/>
          <w:color w:val="083343"/>
        </w:rPr>
      </w:pPr>
    </w:p>
    <w:p w14:paraId="390D2598" w14:textId="517D7AB9" w:rsidR="002B1F89" w:rsidRDefault="002B1F89" w:rsidP="002B1F89">
      <w:pPr>
        <w:pStyle w:val="Paragraphedeliste"/>
        <w:rPr>
          <w:rFonts w:ascii="Raleway" w:hAnsi="Raleway"/>
          <w:color w:val="083343"/>
        </w:rPr>
      </w:pPr>
    </w:p>
    <w:p w14:paraId="55D9EF29" w14:textId="24B8DD93" w:rsidR="004D4ABB" w:rsidRDefault="004D4ABB" w:rsidP="002B1F89">
      <w:pPr>
        <w:pStyle w:val="Paragraphedeliste"/>
        <w:rPr>
          <w:rFonts w:ascii="Raleway" w:hAnsi="Raleway"/>
          <w:color w:val="083343"/>
        </w:rPr>
      </w:pPr>
    </w:p>
    <w:p w14:paraId="63191689" w14:textId="54826035" w:rsidR="004D4ABB" w:rsidRDefault="004D4ABB" w:rsidP="002B1F89">
      <w:pPr>
        <w:pStyle w:val="Paragraphedeliste"/>
        <w:rPr>
          <w:rFonts w:ascii="Raleway" w:hAnsi="Raleway"/>
          <w:color w:val="083343"/>
        </w:rPr>
      </w:pPr>
    </w:p>
    <w:p w14:paraId="28B1B450" w14:textId="445F197C" w:rsidR="004D4ABB" w:rsidRDefault="004D4ABB" w:rsidP="002B1F89">
      <w:pPr>
        <w:pStyle w:val="Paragraphedeliste"/>
        <w:rPr>
          <w:rFonts w:ascii="Raleway" w:hAnsi="Raleway"/>
          <w:color w:val="083343"/>
        </w:rPr>
      </w:pPr>
    </w:p>
    <w:p w14:paraId="0F617B46" w14:textId="29C2DC03" w:rsidR="004D4ABB" w:rsidRDefault="004D4ABB" w:rsidP="002B1F89">
      <w:pPr>
        <w:pStyle w:val="Paragraphedeliste"/>
        <w:rPr>
          <w:rFonts w:ascii="Raleway" w:hAnsi="Raleway"/>
          <w:color w:val="083343"/>
        </w:rPr>
      </w:pPr>
    </w:p>
    <w:p w14:paraId="337F1FAE" w14:textId="2EEF1FB8" w:rsidR="004D4ABB" w:rsidRDefault="004D4ABB" w:rsidP="002B1F89">
      <w:pPr>
        <w:pStyle w:val="Paragraphedeliste"/>
        <w:rPr>
          <w:rFonts w:ascii="Raleway" w:hAnsi="Raleway"/>
          <w:color w:val="083343"/>
        </w:rPr>
      </w:pPr>
    </w:p>
    <w:p w14:paraId="26A09097" w14:textId="78D7B3EA" w:rsidR="004D4ABB" w:rsidRDefault="004D4ABB" w:rsidP="002B1F89">
      <w:pPr>
        <w:pStyle w:val="Paragraphedeliste"/>
        <w:rPr>
          <w:rFonts w:ascii="Raleway" w:hAnsi="Raleway"/>
          <w:color w:val="083343"/>
        </w:rPr>
      </w:pPr>
    </w:p>
    <w:p w14:paraId="061E07A8" w14:textId="49185E05" w:rsidR="004D4ABB" w:rsidRDefault="004D4ABB" w:rsidP="002B1F89">
      <w:pPr>
        <w:pStyle w:val="Paragraphedeliste"/>
        <w:rPr>
          <w:rFonts w:ascii="Raleway" w:hAnsi="Raleway"/>
          <w:color w:val="083343"/>
        </w:rPr>
      </w:pPr>
    </w:p>
    <w:p w14:paraId="46DBC32D" w14:textId="77DB7B9F" w:rsidR="004D4ABB" w:rsidRDefault="004D4ABB" w:rsidP="002B1F89">
      <w:pPr>
        <w:pStyle w:val="Paragraphedeliste"/>
        <w:rPr>
          <w:rFonts w:ascii="Raleway" w:hAnsi="Raleway"/>
          <w:color w:val="083343"/>
        </w:rPr>
      </w:pPr>
    </w:p>
    <w:p w14:paraId="3A2280A4" w14:textId="58ADF369" w:rsidR="004D4ABB" w:rsidRDefault="004D4ABB" w:rsidP="002B1F89">
      <w:pPr>
        <w:pStyle w:val="Paragraphedeliste"/>
        <w:rPr>
          <w:rFonts w:ascii="Raleway" w:hAnsi="Raleway"/>
          <w:color w:val="083343"/>
        </w:rPr>
      </w:pPr>
    </w:p>
    <w:p w14:paraId="245FE933" w14:textId="0E820C24" w:rsidR="004D4ABB" w:rsidRDefault="004D4ABB" w:rsidP="002B1F89">
      <w:pPr>
        <w:pStyle w:val="Paragraphedeliste"/>
        <w:rPr>
          <w:rFonts w:ascii="Raleway" w:hAnsi="Raleway"/>
          <w:color w:val="083343"/>
        </w:rPr>
      </w:pPr>
    </w:p>
    <w:p w14:paraId="2E1886EA" w14:textId="7DFC7D92" w:rsidR="004D4ABB" w:rsidRDefault="004D4ABB" w:rsidP="002B1F89">
      <w:pPr>
        <w:pStyle w:val="Paragraphedeliste"/>
        <w:rPr>
          <w:rFonts w:ascii="Raleway" w:hAnsi="Raleway"/>
          <w:color w:val="083343"/>
        </w:rPr>
      </w:pPr>
    </w:p>
    <w:p w14:paraId="5A6A3D94" w14:textId="38C93434" w:rsidR="004D4ABB" w:rsidRDefault="004D4ABB" w:rsidP="002B1F89">
      <w:pPr>
        <w:pStyle w:val="Paragraphedeliste"/>
        <w:rPr>
          <w:rFonts w:ascii="Raleway" w:hAnsi="Raleway"/>
          <w:color w:val="083343"/>
        </w:rPr>
      </w:pPr>
    </w:p>
    <w:p w14:paraId="19E475C7" w14:textId="6C870053" w:rsidR="004D4ABB" w:rsidRDefault="004D4ABB" w:rsidP="002B1F89">
      <w:pPr>
        <w:pStyle w:val="Paragraphedeliste"/>
        <w:rPr>
          <w:rFonts w:ascii="Raleway" w:hAnsi="Raleway"/>
          <w:color w:val="083343"/>
        </w:rPr>
      </w:pPr>
    </w:p>
    <w:p w14:paraId="1224505D" w14:textId="162BBBF5" w:rsidR="004D4ABB" w:rsidRDefault="004D4ABB" w:rsidP="002B1F89">
      <w:pPr>
        <w:pStyle w:val="Paragraphedeliste"/>
        <w:rPr>
          <w:rFonts w:ascii="Raleway" w:hAnsi="Raleway"/>
          <w:color w:val="083343"/>
        </w:rPr>
      </w:pPr>
    </w:p>
    <w:p w14:paraId="26D65403" w14:textId="0761BECD" w:rsidR="004D4ABB" w:rsidRDefault="004D4ABB" w:rsidP="002B1F89">
      <w:pPr>
        <w:pStyle w:val="Paragraphedeliste"/>
        <w:rPr>
          <w:rFonts w:ascii="Raleway" w:hAnsi="Raleway"/>
          <w:color w:val="083343"/>
        </w:rPr>
      </w:pPr>
    </w:p>
    <w:p w14:paraId="4BE16B6E" w14:textId="21E33434" w:rsidR="004D4ABB" w:rsidRDefault="004D4ABB" w:rsidP="002B1F89">
      <w:pPr>
        <w:pStyle w:val="Paragraphedeliste"/>
        <w:rPr>
          <w:rFonts w:ascii="Raleway" w:hAnsi="Raleway"/>
          <w:color w:val="083343"/>
        </w:rPr>
      </w:pPr>
    </w:p>
    <w:p w14:paraId="24566F2E" w14:textId="22F40BB5" w:rsidR="004D4ABB" w:rsidRDefault="004D4ABB" w:rsidP="002B1F89">
      <w:pPr>
        <w:pStyle w:val="Paragraphedeliste"/>
        <w:rPr>
          <w:rFonts w:ascii="Raleway" w:hAnsi="Raleway"/>
          <w:color w:val="083343"/>
        </w:rPr>
      </w:pPr>
    </w:p>
    <w:p w14:paraId="0771E9FC" w14:textId="382A2A1C" w:rsidR="004D4ABB" w:rsidRDefault="004D4ABB" w:rsidP="002B1F89">
      <w:pPr>
        <w:pStyle w:val="Paragraphedeliste"/>
        <w:rPr>
          <w:rFonts w:ascii="Raleway" w:hAnsi="Raleway"/>
          <w:color w:val="083343"/>
        </w:rPr>
      </w:pPr>
    </w:p>
    <w:p w14:paraId="449E4B8A" w14:textId="07C4BF08" w:rsidR="004D4ABB" w:rsidRDefault="004D4ABB" w:rsidP="002B1F89">
      <w:pPr>
        <w:pStyle w:val="Paragraphedeliste"/>
        <w:rPr>
          <w:rFonts w:ascii="Raleway" w:hAnsi="Raleway"/>
          <w:color w:val="083343"/>
        </w:rPr>
      </w:pPr>
    </w:p>
    <w:p w14:paraId="21E15DD7" w14:textId="5DD9C2F7" w:rsidR="004D4ABB" w:rsidRDefault="004D4ABB" w:rsidP="002B1F89">
      <w:pPr>
        <w:pStyle w:val="Paragraphedeliste"/>
        <w:rPr>
          <w:rFonts w:ascii="Raleway" w:hAnsi="Raleway"/>
          <w:color w:val="083343"/>
        </w:rPr>
      </w:pPr>
    </w:p>
    <w:p w14:paraId="061970F9" w14:textId="190FC1DF" w:rsidR="004D4ABB" w:rsidRDefault="004D4ABB" w:rsidP="002B1F89">
      <w:pPr>
        <w:pStyle w:val="Paragraphedeliste"/>
        <w:rPr>
          <w:rFonts w:ascii="Raleway" w:hAnsi="Raleway"/>
          <w:color w:val="083343"/>
        </w:rPr>
      </w:pPr>
    </w:p>
    <w:p w14:paraId="0C8D5172" w14:textId="247A3631" w:rsidR="004D4ABB" w:rsidRDefault="004D4ABB" w:rsidP="002B1F89">
      <w:pPr>
        <w:pStyle w:val="Paragraphedeliste"/>
        <w:rPr>
          <w:rFonts w:ascii="Raleway" w:hAnsi="Raleway"/>
          <w:color w:val="083343"/>
        </w:rPr>
      </w:pPr>
    </w:p>
    <w:p w14:paraId="7F7DBCFB" w14:textId="15C7D874" w:rsidR="004D4ABB" w:rsidRDefault="004D4ABB" w:rsidP="002B1F89">
      <w:pPr>
        <w:pStyle w:val="Paragraphedeliste"/>
        <w:rPr>
          <w:rFonts w:ascii="Raleway" w:hAnsi="Raleway"/>
          <w:color w:val="083343"/>
        </w:rPr>
      </w:pPr>
    </w:p>
    <w:p w14:paraId="2EC7A9F1" w14:textId="3CCF4730" w:rsidR="004D4ABB" w:rsidRDefault="004D4ABB" w:rsidP="002B1F89">
      <w:pPr>
        <w:pStyle w:val="Paragraphedeliste"/>
        <w:rPr>
          <w:rFonts w:ascii="Raleway" w:hAnsi="Raleway"/>
          <w:color w:val="083343"/>
        </w:rPr>
      </w:pPr>
    </w:p>
    <w:p w14:paraId="76EABE99" w14:textId="77777777" w:rsidR="004D4ABB" w:rsidRDefault="004D4ABB" w:rsidP="002B1F89">
      <w:pPr>
        <w:pStyle w:val="Paragraphedeliste"/>
        <w:rPr>
          <w:rFonts w:ascii="Raleway" w:hAnsi="Raleway"/>
          <w:color w:val="083343"/>
        </w:rPr>
      </w:pPr>
    </w:p>
    <w:p w14:paraId="092B0D0F" w14:textId="77777777" w:rsidR="00501F25" w:rsidRDefault="00501F25" w:rsidP="00501F25">
      <w:pPr>
        <w:jc w:val="both"/>
        <w:rPr>
          <w:rFonts w:ascii="Raleway" w:hAnsi="Raleway"/>
          <w:color w:val="083343"/>
        </w:rPr>
      </w:pPr>
    </w:p>
    <w:p w14:paraId="65C64A59" w14:textId="77777777" w:rsidR="002B1F89" w:rsidRDefault="002B1F89" w:rsidP="002B1F89">
      <w:pPr>
        <w:jc w:val="both"/>
        <w:rPr>
          <w:rFonts w:ascii="Raleway" w:hAnsi="Raleway"/>
          <w:color w:val="083343"/>
        </w:rPr>
      </w:pPr>
      <w:r w:rsidRPr="00A72CCE">
        <w:rPr>
          <w:rFonts w:ascii="Raleway" w:hAnsi="Raleway"/>
          <w:noProof/>
        </w:rPr>
        <w:lastRenderedPageBreak/>
        <w:drawing>
          <wp:anchor distT="0" distB="0" distL="114300" distR="114300" simplePos="0" relativeHeight="251660288" behindDoc="0" locked="0" layoutInCell="1" allowOverlap="1" wp14:anchorId="0F5FBF51" wp14:editId="03EFAFF4">
            <wp:simplePos x="0" y="0"/>
            <wp:positionH relativeFrom="margin">
              <wp:align>left</wp:align>
            </wp:positionH>
            <wp:positionV relativeFrom="paragraph">
              <wp:posOffset>15875</wp:posOffset>
            </wp:positionV>
            <wp:extent cx="1653540" cy="708817"/>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3540" cy="708817"/>
                    </a:xfrm>
                    <a:prstGeom prst="rect">
                      <a:avLst/>
                    </a:prstGeom>
                    <a:noFill/>
                    <a:ln>
                      <a:noFill/>
                    </a:ln>
                  </pic:spPr>
                </pic:pic>
              </a:graphicData>
            </a:graphic>
            <wp14:sizeRelH relativeFrom="page">
              <wp14:pctWidth>0</wp14:pctWidth>
            </wp14:sizeRelH>
            <wp14:sizeRelV relativeFrom="page">
              <wp14:pctHeight>0</wp14:pctHeight>
            </wp14:sizeRelV>
          </wp:anchor>
        </w:drawing>
      </w:r>
      <w:r w:rsidR="00501F25">
        <w:rPr>
          <w:rFonts w:ascii="Raleway" w:hAnsi="Raleway"/>
          <w:color w:val="083343"/>
        </w:rPr>
        <w:tab/>
      </w:r>
      <w:r>
        <w:rPr>
          <w:rFonts w:ascii="Raleway" w:hAnsi="Raleway"/>
          <w:color w:val="083343"/>
        </w:rPr>
        <w:tab/>
      </w:r>
      <w:r>
        <w:rPr>
          <w:rFonts w:ascii="Raleway" w:hAnsi="Raleway"/>
          <w:color w:val="083343"/>
        </w:rPr>
        <w:tab/>
      </w:r>
    </w:p>
    <w:p w14:paraId="785235E3" w14:textId="77777777" w:rsidR="00E430DA" w:rsidRDefault="00E430DA" w:rsidP="00E430DA">
      <w:pPr>
        <w:jc w:val="both"/>
        <w:rPr>
          <w:rFonts w:ascii="Raleway" w:hAnsi="Raleway"/>
          <w:i/>
          <w:iCs/>
          <w:color w:val="083343"/>
          <w:sz w:val="20"/>
          <w:szCs w:val="20"/>
        </w:rPr>
      </w:pPr>
    </w:p>
    <w:p w14:paraId="753BCA28" w14:textId="71E85001" w:rsidR="002B1F89" w:rsidRDefault="00D23B51" w:rsidP="00E430DA">
      <w:pPr>
        <w:jc w:val="both"/>
        <w:rPr>
          <w:rFonts w:ascii="Raleway" w:hAnsi="Raleway"/>
          <w:i/>
          <w:iCs/>
          <w:color w:val="083343"/>
          <w:sz w:val="20"/>
          <w:szCs w:val="20"/>
        </w:rPr>
      </w:pPr>
      <w:r w:rsidRPr="00E430DA">
        <w:rPr>
          <w:rFonts w:ascii="Raleway" w:hAnsi="Raleway"/>
          <w:i/>
          <w:iCs/>
          <w:color w:val="083343"/>
          <w:sz w:val="20"/>
          <w:szCs w:val="20"/>
        </w:rPr>
        <w:t xml:space="preserve">Règlement du 15 avril 2021 d’octroi </w:t>
      </w:r>
      <w:r w:rsidR="00E430DA" w:rsidRPr="00E430DA">
        <w:rPr>
          <w:rFonts w:ascii="Raleway" w:hAnsi="Raleway"/>
          <w:i/>
          <w:iCs/>
          <w:color w:val="083343"/>
          <w:sz w:val="20"/>
          <w:szCs w:val="20"/>
        </w:rPr>
        <w:t>d’une prime à la  la réouverture de cellules commerciales vacantes (extrait)</w:t>
      </w:r>
    </w:p>
    <w:p w14:paraId="25754081" w14:textId="77777777" w:rsidR="00E430DA" w:rsidRPr="00E430DA" w:rsidRDefault="00E430DA" w:rsidP="00E430DA">
      <w:pPr>
        <w:jc w:val="both"/>
        <w:rPr>
          <w:rFonts w:ascii="Raleway" w:hAnsi="Raleway"/>
          <w:i/>
          <w:iCs/>
          <w:color w:val="083343"/>
          <w:sz w:val="20"/>
          <w:szCs w:val="20"/>
        </w:rPr>
      </w:pPr>
    </w:p>
    <w:p w14:paraId="5B94B4DE" w14:textId="77777777" w:rsidR="00EF7CA2" w:rsidRDefault="00EF7CA2" w:rsidP="00E430DA">
      <w:pPr>
        <w:rPr>
          <w:rFonts w:ascii="Raleway" w:hAnsi="Raleway"/>
          <w:color w:val="083343"/>
          <w:sz w:val="20"/>
          <w:szCs w:val="20"/>
        </w:rPr>
      </w:pPr>
    </w:p>
    <w:p w14:paraId="4BCCFDBD" w14:textId="3AD369F5" w:rsidR="00E430DA" w:rsidRPr="00E430DA" w:rsidRDefault="00E430DA" w:rsidP="00E430DA">
      <w:pPr>
        <w:rPr>
          <w:rFonts w:ascii="Raleway" w:hAnsi="Raleway"/>
          <w:color w:val="083343"/>
          <w:sz w:val="20"/>
          <w:szCs w:val="20"/>
        </w:rPr>
      </w:pPr>
      <w:r w:rsidRPr="00E430DA">
        <w:rPr>
          <w:rFonts w:ascii="Raleway" w:hAnsi="Raleway"/>
          <w:color w:val="083343"/>
          <w:sz w:val="20"/>
          <w:szCs w:val="20"/>
        </w:rPr>
        <w:t>Article 1 : DEFINITIONS</w:t>
      </w:r>
    </w:p>
    <w:p w14:paraId="122F2922" w14:textId="77777777" w:rsidR="00E430DA" w:rsidRPr="00E430DA" w:rsidRDefault="00E430DA" w:rsidP="00E430DA">
      <w:pPr>
        <w:rPr>
          <w:rFonts w:ascii="Raleway" w:hAnsi="Raleway"/>
          <w:color w:val="083343"/>
          <w:sz w:val="20"/>
          <w:szCs w:val="20"/>
        </w:rPr>
      </w:pPr>
      <w:r w:rsidRPr="00E430DA">
        <w:rPr>
          <w:rFonts w:ascii="Raleway" w:hAnsi="Raleway"/>
          <w:color w:val="083343"/>
          <w:sz w:val="20"/>
          <w:szCs w:val="20"/>
        </w:rPr>
        <w:t> </w:t>
      </w:r>
    </w:p>
    <w:p w14:paraId="3649BF4A" w14:textId="77777777" w:rsidR="00E430DA" w:rsidRPr="00E430DA" w:rsidRDefault="00E430DA" w:rsidP="00E430DA">
      <w:pPr>
        <w:rPr>
          <w:rFonts w:ascii="Raleway" w:hAnsi="Raleway"/>
          <w:color w:val="083343"/>
          <w:sz w:val="20"/>
          <w:szCs w:val="20"/>
        </w:rPr>
      </w:pPr>
      <w:r w:rsidRPr="00E430DA">
        <w:rPr>
          <w:rFonts w:ascii="Raleway" w:hAnsi="Raleway"/>
          <w:color w:val="083343"/>
          <w:sz w:val="20"/>
          <w:szCs w:val="20"/>
        </w:rPr>
        <w:t>Dans le cadre du présent règlement les notions suivantes sont définies comme suit :</w:t>
      </w:r>
    </w:p>
    <w:p w14:paraId="463C4DBA"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Commerce : toute entreprise, morale ou en personne physique qui a pour activité la vente d’une marchandise ou d’une prestation de service aux particuliers.</w:t>
      </w:r>
    </w:p>
    <w:p w14:paraId="127EBC3A"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Commerçant : l'exploitant, personne physique ou morale, qui gère le commerce.</w:t>
      </w:r>
    </w:p>
    <w:p w14:paraId="2307C6E0"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Vitrine : devanture vitrée d’un commerce et rendant visible depuis la voie publique les marchandises ou services offerts à la vente ou prestation. Il ne peut s’agir d’une simple fenêtre destinée avec pour fonction, première d’apporter de la luminosité dans le bâtiment.</w:t>
      </w:r>
    </w:p>
    <w:p w14:paraId="7C6555FD"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Surface commerciale vacante : Surface affectée au commerce et vide de toute occupation depuis 6 mois.</w:t>
      </w:r>
    </w:p>
    <w:p w14:paraId="56A0CA36"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S.A.A.C.E. : structure d'accompagnement à l'autocréation d'emploi agréée par le Gouvernement wallon (Challenge, Créajob, …).</w:t>
      </w:r>
    </w:p>
    <w:p w14:paraId="717A6AD5"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Service de conseils personnalisé en création d’entreprise : structure d’accompagnement des futurs entrepreneurs dans les démarches de création d’activité telle que l’UCM, CCI, …</w:t>
      </w:r>
    </w:p>
    <w:p w14:paraId="006158D5" w14:textId="77777777" w:rsidR="00E430DA" w:rsidRPr="00E430DA" w:rsidRDefault="00E430DA" w:rsidP="00E430DA">
      <w:pPr>
        <w:pStyle w:val="fAA5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319982C6"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Article 2 :  PRIME</w:t>
      </w:r>
    </w:p>
    <w:p w14:paraId="693AC3E4"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0E79E184"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La Ville octroie une prime à la réouverture de cellules commerciales vacantes.</w:t>
      </w:r>
    </w:p>
    <w:p w14:paraId="74CD36B4"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7FB8889B"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Cette prime est octroyée aux commerçants répondant aux exigences de l’article 3 pour leurs investissements.</w:t>
      </w:r>
    </w:p>
    <w:p w14:paraId="655D8DD4" w14:textId="77777777" w:rsidR="00E430DA" w:rsidRPr="00E430DA" w:rsidRDefault="00E430DA" w:rsidP="00E430DA">
      <w:pPr>
        <w:rPr>
          <w:rFonts w:ascii="Raleway" w:hAnsi="Raleway"/>
          <w:color w:val="083343"/>
          <w:sz w:val="20"/>
          <w:szCs w:val="20"/>
        </w:rPr>
      </w:pPr>
      <w:r w:rsidRPr="00E430DA">
        <w:rPr>
          <w:rFonts w:ascii="Raleway" w:hAnsi="Raleway"/>
          <w:color w:val="083343"/>
          <w:sz w:val="20"/>
          <w:szCs w:val="20"/>
        </w:rPr>
        <w:t> </w:t>
      </w:r>
    </w:p>
    <w:p w14:paraId="5116F108" w14:textId="77777777" w:rsidR="00E430DA" w:rsidRPr="00E430DA" w:rsidRDefault="00E430DA" w:rsidP="00E430DA">
      <w:pPr>
        <w:rPr>
          <w:rFonts w:ascii="Raleway" w:hAnsi="Raleway"/>
          <w:color w:val="083343"/>
          <w:sz w:val="20"/>
          <w:szCs w:val="20"/>
        </w:rPr>
      </w:pPr>
      <w:r w:rsidRPr="00E430DA">
        <w:rPr>
          <w:rFonts w:ascii="Raleway" w:hAnsi="Raleway"/>
          <w:color w:val="083343"/>
          <w:sz w:val="20"/>
          <w:szCs w:val="20"/>
        </w:rPr>
        <w:t>La prime est fixée à 50% du montant des investissements HTVA totaux. Elle est plafonnée à un montant maximum de 3.500 euros.</w:t>
      </w:r>
    </w:p>
    <w:p w14:paraId="782992C6" w14:textId="77777777" w:rsidR="00E430DA" w:rsidRPr="00E430DA" w:rsidRDefault="00E430DA" w:rsidP="00E430DA">
      <w:pPr>
        <w:rPr>
          <w:rFonts w:ascii="Raleway" w:hAnsi="Raleway"/>
          <w:color w:val="083343"/>
          <w:sz w:val="20"/>
          <w:szCs w:val="20"/>
        </w:rPr>
      </w:pPr>
      <w:r w:rsidRPr="00E430DA">
        <w:rPr>
          <w:rFonts w:ascii="Raleway" w:hAnsi="Raleway"/>
          <w:color w:val="083343"/>
          <w:sz w:val="20"/>
          <w:szCs w:val="20"/>
        </w:rPr>
        <w:t> </w:t>
      </w:r>
    </w:p>
    <w:p w14:paraId="6DF0B215" w14:textId="77777777" w:rsidR="00E430DA" w:rsidRPr="00E430DA" w:rsidRDefault="00E430DA" w:rsidP="00E430DA">
      <w:pPr>
        <w:rPr>
          <w:rFonts w:ascii="Raleway" w:hAnsi="Raleway"/>
          <w:color w:val="083343"/>
          <w:sz w:val="20"/>
          <w:szCs w:val="20"/>
        </w:rPr>
      </w:pPr>
      <w:r w:rsidRPr="00E430DA">
        <w:rPr>
          <w:rFonts w:ascii="Raleway" w:hAnsi="Raleway"/>
          <w:color w:val="083343"/>
          <w:sz w:val="20"/>
          <w:szCs w:val="20"/>
        </w:rPr>
        <w:t>Ce plafond est porté à 4.000 euros pour les commerces qui s'inscrirait dans le thème de la nature ou de la chasse.</w:t>
      </w:r>
    </w:p>
    <w:p w14:paraId="45ECCF15"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28D1316C"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Les primes sont octroyées dans la limite des crédits disponibles à l’article 520/321-01 dans le budget de l’année en cours.</w:t>
      </w:r>
    </w:p>
    <w:p w14:paraId="7C61B913"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4C05FA9F" w14:textId="77777777" w:rsidR="00E430DA" w:rsidRPr="00E430DA" w:rsidRDefault="00E430DA" w:rsidP="00E430DA">
      <w:pPr>
        <w:rPr>
          <w:rFonts w:ascii="Raleway" w:hAnsi="Raleway"/>
          <w:color w:val="083343"/>
          <w:sz w:val="20"/>
          <w:szCs w:val="20"/>
        </w:rPr>
      </w:pPr>
      <w:r w:rsidRPr="00E430DA">
        <w:rPr>
          <w:rFonts w:ascii="Raleway" w:hAnsi="Raleway"/>
          <w:color w:val="083343"/>
          <w:sz w:val="20"/>
          <w:szCs w:val="20"/>
        </w:rPr>
        <w:t>Article 3 : BENEFICIAIRES</w:t>
      </w:r>
    </w:p>
    <w:p w14:paraId="1C6C952F"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0CA3E360"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Les commerçants répondant aux exigences suivantes sont admissibles à la prime :</w:t>
      </w:r>
    </w:p>
    <w:p w14:paraId="06568F4D"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41C44401" w14:textId="32D909C9" w:rsidR="00E430DA" w:rsidRDefault="00E430DA" w:rsidP="00EF7CA2">
      <w:pPr>
        <w:pStyle w:val="podNumberItem"/>
        <w:numPr>
          <w:ilvl w:val="0"/>
          <w:numId w:val="0"/>
        </w:numPr>
        <w:tabs>
          <w:tab w:val="left" w:pos="0"/>
        </w:tabs>
        <w:ind w:left="922"/>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3.1. Bénéficiaires</w:t>
      </w:r>
    </w:p>
    <w:p w14:paraId="4B593ADC" w14:textId="77777777" w:rsidR="00EF7CA2" w:rsidRPr="00E430DA" w:rsidRDefault="00EF7CA2" w:rsidP="00EF7CA2">
      <w:pPr>
        <w:pStyle w:val="podNumberItem"/>
        <w:numPr>
          <w:ilvl w:val="0"/>
          <w:numId w:val="0"/>
        </w:numPr>
        <w:tabs>
          <w:tab w:val="left" w:pos="0"/>
        </w:tabs>
        <w:ind w:left="922"/>
        <w:rPr>
          <w:rFonts w:ascii="Raleway" w:eastAsiaTheme="minorEastAsia" w:hAnsi="Raleway" w:cstheme="minorBidi"/>
          <w:color w:val="083343"/>
          <w:sz w:val="20"/>
          <w:szCs w:val="20"/>
          <w:lang w:val="fr-FR" w:eastAsia="fr-FR"/>
        </w:rPr>
      </w:pPr>
    </w:p>
    <w:p w14:paraId="2171BBB3"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Peuvent solliciter la prime : les commerçants exploitant un commerce de détails avec vitrine et en activité depuis moins de 3 mois dans une surface commerciale vacante.</w:t>
      </w:r>
    </w:p>
    <w:p w14:paraId="233A73A2"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1472CAC5"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Un commerçant en préparation d’ouverture de son commerce peut également solliciter la prime. L’ouverture de son commerce devra toutefois répondre à l’article 5.2.</w:t>
      </w:r>
    </w:p>
    <w:p w14:paraId="12D9B4E5"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44FD7A0D"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La prime ne peut être accordée qu'une seule fois au commerçant pour un même commerce.</w:t>
      </w:r>
    </w:p>
    <w:p w14:paraId="4B401BCA"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7576F0C4"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Cette prime n’est pas cumulable pour un même commerçant et un même commerce avec une autre prime commerciale communale.</w:t>
      </w:r>
    </w:p>
    <w:p w14:paraId="19B4FEFC" w14:textId="4252FEEC" w:rsidR="00EF7CA2"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5CF6BCE9" w14:textId="77777777" w:rsidR="00E430DA" w:rsidRPr="00E430DA" w:rsidRDefault="00E430DA" w:rsidP="00EF7CA2">
      <w:pPr>
        <w:pStyle w:val="podNumberItem"/>
        <w:numPr>
          <w:ilvl w:val="0"/>
          <w:numId w:val="0"/>
        </w:numPr>
        <w:tabs>
          <w:tab w:val="left" w:pos="0"/>
        </w:tabs>
        <w:ind w:left="922"/>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3.2. Zone géographique</w:t>
      </w:r>
    </w:p>
    <w:p w14:paraId="00BA11B0"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7D4534A5"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La prime ne peut être octroyée que pour les commerces installés :</w:t>
      </w:r>
    </w:p>
    <w:p w14:paraId="6301A87C"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51A97CE1"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Place du Marché</w:t>
      </w:r>
    </w:p>
    <w:p w14:paraId="6E28A9CA"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Rue de la Fontaine</w:t>
      </w:r>
    </w:p>
    <w:p w14:paraId="2906935C"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lastRenderedPageBreak/>
        <w:t>Place de l’Abbaye</w:t>
      </w:r>
    </w:p>
    <w:p w14:paraId="7C4FF654"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Rue du Parc n°2</w:t>
      </w:r>
    </w:p>
    <w:p w14:paraId="22A9E06A"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Rue Saint-Gilles du début de la rue aux numéros 23 et 28 (inclus)</w:t>
      </w:r>
    </w:p>
    <w:p w14:paraId="6A130B90"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Rue du Mont du début de la rue aux numéros 15 et 26 (inclus)</w:t>
      </w:r>
    </w:p>
    <w:p w14:paraId="77AF70F8"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Place du Fays</w:t>
      </w:r>
    </w:p>
    <w:p w14:paraId="208DDC3F" w14:textId="77777777" w:rsidR="00E430DA" w:rsidRPr="00E430DA" w:rsidRDefault="00E430DA" w:rsidP="00E430DA">
      <w:pPr>
        <w:pStyle w:val="fAA6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7D4723FE"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L’unité d’établissement du commerçant doit être repris dans la zone géographique décrite ci-dessus. Le siège social du commerçant peut être situé hors de ce périmètre mais devra être situé en Belgique.</w:t>
      </w:r>
    </w:p>
    <w:p w14:paraId="2D3CAF93"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0C286E40" w14:textId="77777777" w:rsidR="00E430DA" w:rsidRPr="00E430DA" w:rsidRDefault="00E430DA" w:rsidP="00EF7CA2">
      <w:pPr>
        <w:pStyle w:val="podNumberItem"/>
        <w:numPr>
          <w:ilvl w:val="0"/>
          <w:numId w:val="0"/>
        </w:numPr>
        <w:tabs>
          <w:tab w:val="left" w:pos="0"/>
        </w:tabs>
        <w:ind w:left="922"/>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3.3. Exclusions</w:t>
      </w:r>
    </w:p>
    <w:p w14:paraId="061A4A8C"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39AA804D"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Sont exclus de la prime, les commerçants dans les secteurs suivants :</w:t>
      </w:r>
    </w:p>
    <w:p w14:paraId="5D08E097"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389CD9CC"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Services de téléphonie ;</w:t>
      </w:r>
    </w:p>
    <w:p w14:paraId="745C31E3"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Vente de tabac, alcool et cigarettes ;</w:t>
      </w:r>
    </w:p>
    <w:p w14:paraId="0FF2B5F2"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Commerces de nuit ;</w:t>
      </w:r>
    </w:p>
    <w:p w14:paraId="6D3ACEB7"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Banques et institutions financières (sauf si mise à disposition de distributeurs accessibles à tous) ;</w:t>
      </w:r>
    </w:p>
    <w:p w14:paraId="04193F77"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Courtage ;</w:t>
      </w:r>
    </w:p>
    <w:p w14:paraId="57A46ACE"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Titres-services ;</w:t>
      </w:r>
    </w:p>
    <w:p w14:paraId="59A251FA"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Les bureaux de services sans accès public ;</w:t>
      </w:r>
    </w:p>
    <w:p w14:paraId="432FC84D"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Les agences immobilières ;</w:t>
      </w:r>
    </w:p>
    <w:p w14:paraId="1B23FBB4"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Sex-shops ;</w:t>
      </w:r>
    </w:p>
    <w:p w14:paraId="4E7BF80A"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HoReCa ;</w:t>
      </w:r>
    </w:p>
    <w:p w14:paraId="04E774B3"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3E749B11" w14:textId="77777777" w:rsidR="00E430DA" w:rsidRPr="00E430DA" w:rsidRDefault="00E430DA" w:rsidP="00EF7CA2">
      <w:pPr>
        <w:pStyle w:val="podNumberItem"/>
        <w:numPr>
          <w:ilvl w:val="0"/>
          <w:numId w:val="0"/>
        </w:numPr>
        <w:tabs>
          <w:tab w:val="left" w:pos="0"/>
        </w:tabs>
        <w:ind w:left="922"/>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3.4. Délais</w:t>
      </w:r>
    </w:p>
    <w:p w14:paraId="1A6DC32E"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7FE573AE"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 commerçant demandeur de la prime doit s’engager à maintenir son activité commerciale pendant 3 ans minimum dans la surface commerciale pour laquelle il sollicite la prime.</w:t>
      </w:r>
    </w:p>
    <w:p w14:paraId="2093CE5A"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61601B26"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Article 4 : INVESTISSEMENTS</w:t>
      </w:r>
    </w:p>
    <w:p w14:paraId="3EFE7372"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429FB2CE"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La prime porte sur les investissements du commerçant dans son siège d'exploitation de Saint-Hubert. Les investissement pris en compte pour l’octroi de la prime sont :</w:t>
      </w:r>
    </w:p>
    <w:p w14:paraId="039B733D"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7DA09BEF"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Les travaux de rénovation et d’aménagement de l’intérieur du commerce ;</w:t>
      </w:r>
    </w:p>
    <w:p w14:paraId="158B298C"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Les travaux de rénovation de la vitrine et de ses châssis ;</w:t>
      </w:r>
    </w:p>
    <w:p w14:paraId="16C58DF1"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Les investissements mobiliers directement imputables à l’exercice de l’activité (comptoir, étagères, présentoirs, …) ;</w:t>
      </w:r>
    </w:p>
    <w:p w14:paraId="33E3253A"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Les enseignes et autres frais de communication (graphisme, impressions, …)</w:t>
      </w:r>
    </w:p>
    <w:p w14:paraId="2C17F145"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2D8FBDAF"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Les investissements suivants ne sont pas pris en compte :</w:t>
      </w:r>
    </w:p>
    <w:p w14:paraId="7E6C9F56"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2829B25C"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Les Know-How, la marque, les stocks, la clientèle, … ;</w:t>
      </w:r>
    </w:p>
    <w:p w14:paraId="62AC40AC"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Les frais de consultance divers (comptable, juridique, informatique, …)</w:t>
      </w:r>
    </w:p>
    <w:p w14:paraId="0539EABE"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 matériel de transport ;</w:t>
      </w:r>
    </w:p>
    <w:p w14:paraId="19EF2FDA"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Les équipements mobiles (ordinateur portable, Smartphone, …).</w:t>
      </w:r>
    </w:p>
    <w:p w14:paraId="080B73D9"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3A680168"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Les frais courants ne sont donc pas pris en compte (frais de location, frais d’entretien, …).</w:t>
      </w:r>
    </w:p>
    <w:p w14:paraId="430AC7C0"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3820B5D2" w14:textId="28C9E9E9"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Article 5 : CONDITIONS D’OCTROI</w:t>
      </w:r>
    </w:p>
    <w:p w14:paraId="59EC1586"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5102A685"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L’octroi de la prime est soumis aux conditions suivantes :</w:t>
      </w:r>
    </w:p>
    <w:p w14:paraId="6DBB2B48"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407869BC" w14:textId="77777777" w:rsidR="00E430DA" w:rsidRPr="00E430DA" w:rsidRDefault="00E430DA" w:rsidP="00EF7CA2">
      <w:pPr>
        <w:pStyle w:val="podNumberItem"/>
        <w:numPr>
          <w:ilvl w:val="0"/>
          <w:numId w:val="0"/>
        </w:numPr>
        <w:tabs>
          <w:tab w:val="left" w:pos="0"/>
        </w:tabs>
        <w:ind w:left="922"/>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5.1. Accompagnement</w:t>
      </w:r>
    </w:p>
    <w:p w14:paraId="667D1F72"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692C438F"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xml:space="preserve">Le commerçant demandeur doit attester d’un suivi et d’un accompagnement personnalisé par une S.A.A.C.E. agréée ou par un service de conseils personnalisé en création d’entreprise tel que l'UCM, la CCILB, etc. Cet accompagnement </w:t>
      </w:r>
      <w:r w:rsidRPr="00E430DA">
        <w:rPr>
          <w:rFonts w:ascii="Raleway" w:eastAsiaTheme="minorEastAsia" w:hAnsi="Raleway" w:cstheme="minorBidi"/>
          <w:color w:val="083343"/>
          <w:sz w:val="20"/>
          <w:szCs w:val="20"/>
          <w:lang w:val="fr-FR" w:eastAsia="fr-FR"/>
        </w:rPr>
        <w:lastRenderedPageBreak/>
        <w:t>n'est toutefois pas exigé si le demandeur peut justifier d’une expérience de gestion d’une exploitation commerciale d’au moins cinq ans ininterrompue.</w:t>
      </w:r>
    </w:p>
    <w:p w14:paraId="6228BB69"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4FAA8BA7" w14:textId="77777777" w:rsidR="00E430DA" w:rsidRPr="00E430DA" w:rsidRDefault="00E430DA" w:rsidP="00EF7CA2">
      <w:pPr>
        <w:pStyle w:val="podNumberItem"/>
        <w:numPr>
          <w:ilvl w:val="0"/>
          <w:numId w:val="0"/>
        </w:numPr>
        <w:tabs>
          <w:tab w:val="left" w:pos="0"/>
        </w:tabs>
        <w:ind w:left="922"/>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5.2. Ouverture</w:t>
      </w:r>
    </w:p>
    <w:p w14:paraId="5CBC5DB5"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4163D301"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 commerce concerné par la demande doit être en activité régulière.</w:t>
      </w:r>
    </w:p>
    <w:p w14:paraId="2DA29692"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51772446"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 commerce non encore ouvert lors de la demande de prime doit être ouvert et en activité régulière au plus tard dans les 3 mois suivant la décision du Collège d’octroyer cette subvention. Dans le cas contraire, sauf cas de force majeur, la subvention pourra être retirée.</w:t>
      </w:r>
    </w:p>
    <w:p w14:paraId="62B764F9"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30A9929A"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 commerce doit être accessible au public selon un horaire visible et affiché et minimum 3 jours par semaine.</w:t>
      </w:r>
    </w:p>
    <w:p w14:paraId="7469F83B"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2064EAEB" w14:textId="77777777" w:rsidR="00E430DA" w:rsidRPr="00E430DA" w:rsidRDefault="00E430DA" w:rsidP="00EF7CA2">
      <w:pPr>
        <w:pStyle w:val="podNumberItem"/>
        <w:numPr>
          <w:ilvl w:val="0"/>
          <w:numId w:val="0"/>
        </w:numPr>
        <w:tabs>
          <w:tab w:val="left" w:pos="0"/>
        </w:tabs>
        <w:ind w:left="922"/>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5.3. Respect des dispositions légales</w:t>
      </w:r>
    </w:p>
    <w:p w14:paraId="5A94FA08"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2048FBBF"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 demandeur doit être en règle avec les dispositions légales qui régissent l’activité du demandeur ainsi que vis-à-vis des législations et règlementations fiscales, sociales, urbanistiques (enseignes, façades, terrasses, …), environnementales, de sécurité, …</w:t>
      </w:r>
    </w:p>
    <w:p w14:paraId="2AEE8503"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1B718787"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La Ville effectueras les vérifications utiles auprès de Télémarc et son service urbanisme.</w:t>
      </w:r>
    </w:p>
    <w:p w14:paraId="71F6956E" w14:textId="651F64B0"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1BCF94C6" w14:textId="77777777" w:rsidR="00E430DA" w:rsidRPr="00E430DA" w:rsidRDefault="00E430DA" w:rsidP="00E430DA">
      <w:pPr>
        <w:rPr>
          <w:rFonts w:ascii="Raleway" w:hAnsi="Raleway"/>
          <w:color w:val="083343"/>
          <w:sz w:val="20"/>
          <w:szCs w:val="20"/>
        </w:rPr>
      </w:pPr>
      <w:r w:rsidRPr="00E430DA">
        <w:rPr>
          <w:rFonts w:ascii="Raleway" w:hAnsi="Raleway"/>
          <w:color w:val="083343"/>
          <w:sz w:val="20"/>
          <w:szCs w:val="20"/>
        </w:rPr>
        <w:t>Article 6 : FORMALITES ADMINISTRATIVES</w:t>
      </w:r>
    </w:p>
    <w:p w14:paraId="058B347E" w14:textId="77777777" w:rsidR="00E430DA" w:rsidRPr="00E430DA" w:rsidRDefault="00E430DA" w:rsidP="00E430DA">
      <w:pPr>
        <w:pStyle w:val="fAA7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486980F7" w14:textId="77777777" w:rsidR="00E430DA" w:rsidRPr="00E430DA" w:rsidRDefault="00E430DA" w:rsidP="00E430DA">
      <w:pPr>
        <w:pStyle w:val="fAA8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6.1. Pré-demande – Vérification des crédits</w:t>
      </w:r>
    </w:p>
    <w:p w14:paraId="1285709B"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243D9ADD"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 commerçant intéressé par l’octroi de la prime mais n’ayant pas encore réalisé les investissements ou n’étant pas encore dans les conditions requises mais souhaitant se voir garantir les crédits, adresse à l’administration communale de la Ville de Saint-Hubert à l’adresse Place du Marché, 1 à 6870 SAINT-HUBERT une pré-demande de prime sur base du formulaire ad hoc. Cette pré-demande permettra un engagement provisoire des crédits.</w:t>
      </w:r>
    </w:p>
    <w:p w14:paraId="6A6ADEBC"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20EFB2F5"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La Ville valide ensuite ou non la disponibilité des crédits et les réserve le cas échéant.</w:t>
      </w:r>
    </w:p>
    <w:p w14:paraId="26B1209F"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743D2F67"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Cette étape de pré-demande n’est pas obligatoire mais à défaut, le commerçant ne pourra reprocher à la Ville un refus de prime pour absence de crédit.</w:t>
      </w:r>
    </w:p>
    <w:p w14:paraId="6A5072BC"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2B4E7AED"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La validation des crédits n’engage pas la Ville sur l’octroi ultérieur de la prime.</w:t>
      </w:r>
    </w:p>
    <w:p w14:paraId="7CCEADC3"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1FECFF9D"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La réservation de crédit non confirmée par une demande de prime dans les 6 mois est annulée.</w:t>
      </w:r>
    </w:p>
    <w:p w14:paraId="6216E18E" w14:textId="77777777" w:rsidR="00E430DA" w:rsidRPr="00E430DA" w:rsidRDefault="00E430DA" w:rsidP="00E430DA">
      <w:pPr>
        <w:pStyle w:val="fAA7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22D7F548" w14:textId="77777777" w:rsidR="00E430DA" w:rsidRPr="00E430DA" w:rsidRDefault="00E430DA" w:rsidP="00E430DA">
      <w:pPr>
        <w:pStyle w:val="fAA8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6.2. Demande de prime</w:t>
      </w:r>
    </w:p>
    <w:p w14:paraId="51E985D3"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06BFD21D"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La demande de prime est à introduire auprès de l’administration communale de la Ville de Saint-Hubert après réalisation des investissements à l’adresse Place du Marché, 1 à 6870 SAINT-HUBERT sur base du formulaire ad hoc et accompagné des pièces suivantes :</w:t>
      </w:r>
    </w:p>
    <w:p w14:paraId="07EC4994"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0ECF583C"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Preuve d’accompagnement et de suivi ou justification d’une expérience de gestion d’une exploitation commerciale d’au moins cinq ans ininterrompue ;</w:t>
      </w:r>
    </w:p>
    <w:p w14:paraId="4378A261"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Copie du bail ou du titre de propriété ;</w:t>
      </w:r>
    </w:p>
    <w:p w14:paraId="05FA4001"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Plan d’affaire couvrant 3 années minimum et couvrant toute la période durant laquelle le commerce devra justifier une ouverture (3 ans à dater de l’octroi de la subvention) ;</w:t>
      </w:r>
    </w:p>
    <w:p w14:paraId="6C7614E4"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Preuve d’inscription à la Banque Carrefour des Entreprises ;</w:t>
      </w:r>
    </w:p>
    <w:p w14:paraId="090C6751"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Attestation d’inscription à la TVA</w:t>
      </w:r>
    </w:p>
    <w:p w14:paraId="3BE444E6"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Formulaire d’identification en tant qu’acteur économique ;</w:t>
      </w:r>
    </w:p>
    <w:p w14:paraId="3F34076B"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Factures et preuve de paiement des investissements éligibles à l’octroi de la prime;</w:t>
      </w:r>
    </w:p>
    <w:p w14:paraId="4A0D61DF"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Pour les investissements de travaux ou investissements mobiliers, des photos des lieux avant et après travaux ou des photos du mobilier acquis.</w:t>
      </w:r>
    </w:p>
    <w:p w14:paraId="7E708538"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3DB3B40C"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 demande de prime est à introduire dans une délais maximum de 6 mois après la date de la facture.</w:t>
      </w:r>
    </w:p>
    <w:p w14:paraId="06ED0DDB" w14:textId="1E385381" w:rsidR="00E430DA" w:rsidRPr="00E430DA" w:rsidRDefault="00E430DA" w:rsidP="00E430DA">
      <w:pPr>
        <w:pStyle w:val="fAA2pod"/>
        <w:rPr>
          <w:rFonts w:ascii="Raleway" w:hAnsi="Raleway"/>
          <w:color w:val="083343"/>
          <w:sz w:val="20"/>
          <w:szCs w:val="20"/>
        </w:rPr>
      </w:pPr>
      <w:r w:rsidRPr="00E430DA">
        <w:rPr>
          <w:rFonts w:ascii="Raleway" w:eastAsiaTheme="minorEastAsia" w:hAnsi="Raleway" w:cstheme="minorBidi"/>
          <w:color w:val="083343"/>
          <w:sz w:val="20"/>
          <w:szCs w:val="20"/>
          <w:lang w:val="fr-FR" w:eastAsia="fr-FR"/>
        </w:rPr>
        <w:t> </w:t>
      </w:r>
      <w:r w:rsidRPr="00E430DA">
        <w:rPr>
          <w:rFonts w:ascii="Raleway" w:hAnsi="Raleway"/>
          <w:color w:val="083343"/>
          <w:sz w:val="20"/>
          <w:szCs w:val="20"/>
        </w:rPr>
        <w:t> </w:t>
      </w:r>
    </w:p>
    <w:p w14:paraId="4F394D2B" w14:textId="77777777" w:rsidR="00E430DA" w:rsidRPr="00E430DA" w:rsidRDefault="00E430DA" w:rsidP="00E430DA">
      <w:pPr>
        <w:rPr>
          <w:rFonts w:ascii="Raleway" w:hAnsi="Raleway"/>
          <w:color w:val="083343"/>
          <w:sz w:val="20"/>
          <w:szCs w:val="20"/>
        </w:rPr>
      </w:pPr>
      <w:r w:rsidRPr="00E430DA">
        <w:rPr>
          <w:rFonts w:ascii="Raleway" w:hAnsi="Raleway"/>
          <w:color w:val="083343"/>
          <w:sz w:val="20"/>
          <w:szCs w:val="20"/>
        </w:rPr>
        <w:lastRenderedPageBreak/>
        <w:t>Article 7 : PROCEDURE DE DEMANDE ET DE SELECTION</w:t>
      </w:r>
    </w:p>
    <w:p w14:paraId="45D974DB" w14:textId="00669F80" w:rsidR="00E430DA" w:rsidRPr="00E430DA" w:rsidRDefault="00E430DA" w:rsidP="00EF7CA2">
      <w:pPr>
        <w:rPr>
          <w:rFonts w:ascii="Raleway" w:hAnsi="Raleway"/>
          <w:color w:val="083343"/>
          <w:sz w:val="20"/>
          <w:szCs w:val="20"/>
        </w:rPr>
      </w:pPr>
      <w:r w:rsidRPr="00E430DA">
        <w:rPr>
          <w:rFonts w:ascii="Raleway" w:hAnsi="Raleway"/>
          <w:color w:val="083343"/>
          <w:sz w:val="20"/>
          <w:szCs w:val="20"/>
        </w:rPr>
        <w:t>  </w:t>
      </w:r>
    </w:p>
    <w:p w14:paraId="4264C2BC" w14:textId="77777777" w:rsidR="00E430DA" w:rsidRPr="00E430DA" w:rsidRDefault="00E430DA" w:rsidP="00EF7CA2">
      <w:pPr>
        <w:pStyle w:val="podNumberItem"/>
        <w:numPr>
          <w:ilvl w:val="0"/>
          <w:numId w:val="0"/>
        </w:numPr>
        <w:tabs>
          <w:tab w:val="left" w:pos="0"/>
        </w:tabs>
        <w:ind w:left="922"/>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7.1. Déroulement de la demande et de la sélection</w:t>
      </w:r>
    </w:p>
    <w:p w14:paraId="2E8F8396"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52B7CA70"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Les demandes de primes sont traitées suivant l’ordre chronologique de réception par la Ville qui transmet la copie des dossiers à l’ASBL Agence de développement local.</w:t>
      </w:r>
    </w:p>
    <w:p w14:paraId="6FDE0652"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33A57D9D"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Les demandes sont examinées par un jury chargé de rendre un avis sur le dossier déposé et ce, que ce soit au niveau des formalités que de la qualité du plan d’affaire.</w:t>
      </w:r>
    </w:p>
    <w:p w14:paraId="6ED0B365"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577F0ED8"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L’avis est transmis ensuite au Collège communal qui statue sur l’octroi de la prime sur base de l’avis.</w:t>
      </w:r>
    </w:p>
    <w:p w14:paraId="406956B3"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242FEFE3"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L'avis du jury n'est pas contraignant.</w:t>
      </w:r>
    </w:p>
    <w:p w14:paraId="5E12AFA7"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0DE991DB" w14:textId="77777777" w:rsidR="00E430DA" w:rsidRPr="00E430DA" w:rsidRDefault="00E430DA" w:rsidP="00EF7CA2">
      <w:pPr>
        <w:pStyle w:val="podNumberItem"/>
        <w:numPr>
          <w:ilvl w:val="0"/>
          <w:numId w:val="0"/>
        </w:numPr>
        <w:tabs>
          <w:tab w:val="left" w:pos="0"/>
        </w:tabs>
        <w:ind w:left="922"/>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7.2. Jury</w:t>
      </w:r>
    </w:p>
    <w:p w14:paraId="548D3F85"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49CABDAA"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Le jury se réunit tous les trimestres ou dès la réception de 3 dossiers.</w:t>
      </w:r>
    </w:p>
    <w:p w14:paraId="01DAEF44"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4719A246"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Il se compose de :</w:t>
      </w:r>
    </w:p>
    <w:p w14:paraId="3D733578"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Maximum 3 membres du Collège communal ou des représentants désignés par eux ;</w:t>
      </w:r>
    </w:p>
    <w:p w14:paraId="07D70581"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Un représentant d’une structure d’accompagnement ;</w:t>
      </w:r>
    </w:p>
    <w:p w14:paraId="5EFACF39" w14:textId="77777777" w:rsidR="00E430DA" w:rsidRPr="00E430DA" w:rsidRDefault="00E430DA" w:rsidP="00E430DA">
      <w:pPr>
        <w:pStyle w:val="fAA4pod"/>
        <w:numPr>
          <w:ilvl w:val="0"/>
          <w:numId w:val="12"/>
        </w:numPr>
        <w:tabs>
          <w:tab w:val="left" w:pos="0"/>
        </w:tabs>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Un représentant de l’ADL</w:t>
      </w:r>
    </w:p>
    <w:p w14:paraId="56ECA1BC" w14:textId="77777777" w:rsidR="00E430DA" w:rsidRPr="00E430DA" w:rsidRDefault="00E430DA" w:rsidP="00E430DA">
      <w:pPr>
        <w:pStyle w:val="fAA5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4F0595F1"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L’organisation du jury, la rédaction de l’avis et sa transmission à la Ville sont confiés à l’ASBL Agence de développement local.</w:t>
      </w:r>
    </w:p>
    <w:p w14:paraId="18202CEA" w14:textId="7C01AE5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2567C62E" w14:textId="77777777" w:rsidR="00E430DA" w:rsidRPr="00E430DA" w:rsidRDefault="00E430DA" w:rsidP="00E430DA">
      <w:pPr>
        <w:rPr>
          <w:rFonts w:ascii="Raleway" w:hAnsi="Raleway"/>
          <w:color w:val="083343"/>
          <w:sz w:val="20"/>
          <w:szCs w:val="20"/>
        </w:rPr>
      </w:pPr>
      <w:r w:rsidRPr="00E430DA">
        <w:rPr>
          <w:rFonts w:ascii="Raleway" w:hAnsi="Raleway"/>
          <w:color w:val="083343"/>
          <w:sz w:val="20"/>
          <w:szCs w:val="20"/>
        </w:rPr>
        <w:t>Article 8 - LITIGES</w:t>
      </w:r>
      <w:r w:rsidRPr="00E430DA">
        <w:rPr>
          <w:rFonts w:ascii="Raleway" w:hAnsi="Raleway"/>
          <w:color w:val="083343"/>
          <w:sz w:val="20"/>
          <w:szCs w:val="20"/>
        </w:rPr>
        <w:br/>
        <w:t> </w:t>
      </w:r>
    </w:p>
    <w:p w14:paraId="192A9CE5"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En cas de non-respect des conditions du présent règlement, de fausses déclarations ou de fermeture du commerce endéans les 3 années exigées, le Collège communal peut solliciter le remboursement et poursuivre son remboursement par toute voie de droit.</w:t>
      </w:r>
    </w:p>
    <w:p w14:paraId="12D1A9ED"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1070AD6F"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L’interprétation du présent règlement et le traitement des contestations relève du Collège communal.</w:t>
      </w:r>
    </w:p>
    <w:p w14:paraId="7E6814B0" w14:textId="678A2C53"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79EEA017" w14:textId="77777777" w:rsidR="00E430DA" w:rsidRPr="00E430DA" w:rsidRDefault="00E430DA" w:rsidP="00E430DA">
      <w:pPr>
        <w:rPr>
          <w:rFonts w:ascii="Raleway" w:hAnsi="Raleway"/>
          <w:color w:val="083343"/>
          <w:sz w:val="20"/>
          <w:szCs w:val="20"/>
        </w:rPr>
      </w:pPr>
      <w:r w:rsidRPr="00E430DA">
        <w:rPr>
          <w:rFonts w:ascii="Raleway" w:hAnsi="Raleway"/>
          <w:color w:val="083343"/>
          <w:sz w:val="20"/>
          <w:szCs w:val="20"/>
        </w:rPr>
        <w:t>Article 9 – RESPONSABILITE DE LA VILLE</w:t>
      </w:r>
    </w:p>
    <w:p w14:paraId="528091CF"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29668AFE"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L’octroi de la prime par la Ville n’implique en rien la responsabilité de la Ville.</w:t>
      </w:r>
    </w:p>
    <w:p w14:paraId="5DEEEF1D"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32581842"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La Ville n’assure pas un devoir de conseil, d’assistance ou de garantie en relation avec les investissements ou avec la gestion de l’activité commerciale.</w:t>
      </w:r>
    </w:p>
    <w:p w14:paraId="78A764F4"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48D8E1B2"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L’octroi de la prime ne dispense pas le commerçant d’obtenir toutes les autorisations nécessaires à la réalisation de son projet (patente, permis d’environnement, permis d’urbanisme éventuel, autorisation Afsca, …). Il n’est pas non plus une garantie d’octroi des autorisations communales nécessaires.</w:t>
      </w:r>
    </w:p>
    <w:p w14:paraId="435749A6" w14:textId="77777777" w:rsidR="00E430DA" w:rsidRPr="00E430DA" w:rsidRDefault="00E430DA" w:rsidP="00E430DA">
      <w:pPr>
        <w:pStyle w:val="fAA2pod"/>
        <w:rPr>
          <w:rFonts w:ascii="Raleway" w:eastAsiaTheme="minorEastAsia" w:hAnsi="Raleway" w:cstheme="minorBidi"/>
          <w:color w:val="083343"/>
          <w:sz w:val="20"/>
          <w:szCs w:val="20"/>
          <w:lang w:val="fr-FR" w:eastAsia="fr-FR"/>
        </w:rPr>
      </w:pPr>
      <w:r w:rsidRPr="00E430DA">
        <w:rPr>
          <w:rFonts w:ascii="Raleway" w:eastAsiaTheme="minorEastAsia" w:hAnsi="Raleway" w:cstheme="minorBidi"/>
          <w:color w:val="083343"/>
          <w:sz w:val="20"/>
          <w:szCs w:val="20"/>
          <w:lang w:val="fr-FR" w:eastAsia="fr-FR"/>
        </w:rPr>
        <w:t> </w:t>
      </w:r>
    </w:p>
    <w:p w14:paraId="78A42283" w14:textId="77777777" w:rsidR="00E430DA" w:rsidRPr="00E430DA" w:rsidRDefault="00E430DA" w:rsidP="00D23B51">
      <w:pPr>
        <w:ind w:left="708"/>
        <w:jc w:val="both"/>
        <w:rPr>
          <w:rFonts w:ascii="Raleway" w:hAnsi="Raleway"/>
          <w:color w:val="083343"/>
          <w:sz w:val="20"/>
          <w:szCs w:val="20"/>
        </w:rPr>
      </w:pPr>
    </w:p>
    <w:p w14:paraId="354E7C26" w14:textId="4569C816" w:rsidR="00D23B51" w:rsidRPr="00E430DA" w:rsidRDefault="00D23B51" w:rsidP="00D23B51">
      <w:pPr>
        <w:ind w:left="708"/>
        <w:jc w:val="both"/>
        <w:rPr>
          <w:rFonts w:ascii="Raleway" w:hAnsi="Raleway"/>
          <w:color w:val="083343"/>
          <w:sz w:val="20"/>
          <w:szCs w:val="20"/>
        </w:rPr>
      </w:pPr>
    </w:p>
    <w:p w14:paraId="247866C5" w14:textId="3E9AE2F9" w:rsidR="002B1F89" w:rsidRPr="00E430DA" w:rsidRDefault="002B1F89" w:rsidP="00E430DA">
      <w:pPr>
        <w:jc w:val="both"/>
        <w:rPr>
          <w:rFonts w:ascii="Raleway" w:hAnsi="Raleway"/>
          <w:color w:val="083343"/>
          <w:sz w:val="20"/>
          <w:szCs w:val="20"/>
        </w:rPr>
      </w:pPr>
      <w:bookmarkStart w:id="0" w:name="_Hlk47446445"/>
      <w:r w:rsidRPr="00E430DA">
        <w:rPr>
          <w:rFonts w:ascii="Raleway" w:hAnsi="Raleway"/>
          <w:color w:val="083343"/>
          <w:sz w:val="20"/>
          <w:szCs w:val="20"/>
        </w:rPr>
        <w:t xml:space="preserve">Plus d’infos : Service </w:t>
      </w:r>
      <w:r w:rsidR="00C51153" w:rsidRPr="00E430DA">
        <w:rPr>
          <w:rFonts w:ascii="Raleway" w:hAnsi="Raleway"/>
          <w:color w:val="083343"/>
          <w:sz w:val="20"/>
          <w:szCs w:val="20"/>
        </w:rPr>
        <w:t>secrétariat</w:t>
      </w:r>
      <w:r w:rsidRPr="00E430DA">
        <w:rPr>
          <w:rFonts w:ascii="Raleway" w:hAnsi="Raleway"/>
          <w:color w:val="083343"/>
          <w:sz w:val="20"/>
          <w:szCs w:val="20"/>
        </w:rPr>
        <w:t>– 061/26.09.</w:t>
      </w:r>
      <w:r w:rsidR="00C51153" w:rsidRPr="00E430DA">
        <w:rPr>
          <w:rFonts w:ascii="Raleway" w:hAnsi="Raleway"/>
          <w:color w:val="083343"/>
          <w:sz w:val="20"/>
          <w:szCs w:val="20"/>
        </w:rPr>
        <w:t>66</w:t>
      </w:r>
      <w:r w:rsidRPr="00E430DA">
        <w:rPr>
          <w:rFonts w:ascii="Raleway" w:hAnsi="Raleway"/>
          <w:color w:val="083343"/>
          <w:sz w:val="20"/>
          <w:szCs w:val="20"/>
        </w:rPr>
        <w:t xml:space="preserve"> – </w:t>
      </w:r>
      <w:r w:rsidR="00C51153" w:rsidRPr="00E430DA">
        <w:rPr>
          <w:rFonts w:ascii="Raleway" w:hAnsi="Raleway"/>
          <w:color w:val="083343"/>
          <w:sz w:val="20"/>
          <w:szCs w:val="20"/>
        </w:rPr>
        <w:t>secretariat@saint-hubert.be</w:t>
      </w:r>
    </w:p>
    <w:bookmarkEnd w:id="0"/>
    <w:p w14:paraId="51C8ABA4" w14:textId="3A0B56B4" w:rsidR="00501F25" w:rsidRPr="00501F25" w:rsidRDefault="00501F25" w:rsidP="00501F25">
      <w:pPr>
        <w:jc w:val="both"/>
        <w:rPr>
          <w:rFonts w:ascii="Raleway" w:hAnsi="Raleway"/>
          <w:color w:val="083343"/>
        </w:rPr>
      </w:pPr>
    </w:p>
    <w:sectPr w:rsidR="00501F25" w:rsidRPr="00501F25" w:rsidSect="001763D9">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91609" w14:textId="77777777" w:rsidR="00376D17" w:rsidRDefault="00376D17" w:rsidP="00376D17">
      <w:r>
        <w:separator/>
      </w:r>
    </w:p>
  </w:endnote>
  <w:endnote w:type="continuationSeparator" w:id="0">
    <w:p w14:paraId="050009C2" w14:textId="77777777" w:rsidR="00376D17" w:rsidRDefault="00376D17" w:rsidP="0037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leway">
    <w:altName w:val="Trebuchet MS"/>
    <w:charset w:val="00"/>
    <w:family w:val="swiss"/>
    <w:pitch w:val="variable"/>
    <w:sig w:usb0="A00002FF" w:usb1="5000205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aleway Light">
    <w:altName w:val="Trebuchet MS"/>
    <w:charset w:val="00"/>
    <w:family w:val="swiss"/>
    <w:pitch w:val="variable"/>
    <w:sig w:usb0="A00002FF" w:usb1="5000205B" w:usb2="00000000" w:usb3="00000000" w:csb0="00000097" w:csb1="00000000"/>
  </w:font>
  <w:font w:name="Raleway Medium">
    <w:altName w:val="Trebuchet M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4209" w14:textId="77777777" w:rsidR="00376D17" w:rsidRDefault="00376D17" w:rsidP="00376D17">
    <w:pPr>
      <w:ind w:left="-278"/>
      <w:rPr>
        <w:rFonts w:ascii="Raleway Medium" w:hAnsi="Raleway Medium" w:cs="Raleway Medium"/>
        <w:sz w:val="10"/>
        <w:szCs w:val="10"/>
      </w:rPr>
    </w:pPr>
  </w:p>
  <w:tbl>
    <w:tblPr>
      <w:tblStyle w:val="Tableausimple1"/>
      <w:tblW w:w="0" w:type="auto"/>
      <w:tblInd w:w="-278" w:type="dxa"/>
      <w:tblBorders>
        <w:top w:val="single" w:sz="4" w:space="0" w:color="083343"/>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
    <w:tblGrid>
      <w:gridCol w:w="9897"/>
    </w:tblGrid>
    <w:tr w:rsidR="00376D17" w14:paraId="414DD2F5" w14:textId="77777777" w:rsidTr="0050605D">
      <w:tc>
        <w:tcPr>
          <w:tcW w:w="9897" w:type="dxa"/>
          <w:tcBorders>
            <w:top w:val="single" w:sz="4" w:space="0" w:color="083343"/>
            <w:left w:val="nil"/>
            <w:bottom w:val="nil"/>
            <w:right w:val="nil"/>
          </w:tcBorders>
          <w:tcMar>
            <w:left w:w="108" w:type="dxa"/>
            <w:right w:w="108" w:type="dxa"/>
          </w:tcMar>
        </w:tcPr>
        <w:p w14:paraId="7C72204B" w14:textId="77777777" w:rsidR="00376D17" w:rsidRDefault="00376D17" w:rsidP="00376D17">
          <w:pPr>
            <w:rPr>
              <w:rFonts w:ascii="Raleway Medium" w:hAnsi="Raleway Medium" w:cs="Raleway Medium"/>
              <w:sz w:val="10"/>
              <w:szCs w:val="10"/>
            </w:rPr>
          </w:pPr>
        </w:p>
      </w:tc>
    </w:tr>
  </w:tbl>
  <w:p w14:paraId="61A2E8A1" w14:textId="7C07F459" w:rsidR="00376D17" w:rsidRDefault="00376D17" w:rsidP="00376D17">
    <w:pPr>
      <w:ind w:left="-278"/>
      <w:jc w:val="center"/>
      <w:rPr>
        <w:rFonts w:ascii="Raleway Medium" w:hAnsi="Raleway Medium" w:cs="Raleway Medium"/>
        <w:color w:val="083343"/>
        <w:sz w:val="20"/>
        <w:szCs w:val="20"/>
      </w:rPr>
    </w:pPr>
    <w:r>
      <w:rPr>
        <w:rFonts w:ascii="Raleway Medium" w:hAnsi="Raleway Medium" w:cs="Raleway Medium"/>
        <w:color w:val="083343"/>
        <w:sz w:val="20"/>
        <w:szCs w:val="20"/>
      </w:rPr>
      <w:t>Administration Communale - Hôtel de Ville - Place du Marché 1 - 6870 Saint-Hubert</w:t>
    </w:r>
  </w:p>
  <w:p w14:paraId="677688B3" w14:textId="19C30C3B" w:rsidR="00376D17" w:rsidRDefault="00E35337" w:rsidP="00376D17">
    <w:pPr>
      <w:jc w:val="center"/>
      <w:rPr>
        <w:noProof/>
        <w:lang w:eastAsia="fr-BE"/>
      </w:rPr>
    </w:pPr>
    <w:hyperlink r:id="rId1" w:history="1">
      <w:r w:rsidR="00376D17" w:rsidRPr="00376D17">
        <w:rPr>
          <w:rStyle w:val="Lienhypertexte"/>
          <w:rFonts w:ascii="Raleway Medium" w:hAnsi="Raleway Medium" w:cs="Raleway Medium"/>
          <w:color w:val="083343"/>
          <w:sz w:val="20"/>
          <w:szCs w:val="20"/>
          <w:u w:val="none"/>
          <w:lang w:val="fr-BE"/>
        </w:rPr>
        <w:t>www.saint-hubert.be</w:t>
      </w:r>
    </w:hyperlink>
    <w:r w:rsidR="00376D17" w:rsidRPr="00376D17">
      <w:rPr>
        <w:rFonts w:ascii="Raleway Medium" w:hAnsi="Raleway Medium" w:cs="Raleway Medium"/>
        <w:color w:val="083343"/>
        <w:sz w:val="20"/>
        <w:szCs w:val="20"/>
        <w:lang w:val="fr-BE"/>
      </w:rPr>
      <w:t xml:space="preserve"> </w:t>
    </w:r>
    <w:r w:rsidR="00376D17">
      <w:rPr>
        <w:rFonts w:ascii="Raleway Medium" w:hAnsi="Raleway Medium" w:cs="Raleway Medium"/>
        <w:color w:val="083343"/>
        <w:sz w:val="20"/>
        <w:szCs w:val="20"/>
        <w:lang w:val="fr-BE"/>
      </w:rPr>
      <w:t>–</w:t>
    </w:r>
    <w:r w:rsidR="00376D17" w:rsidRPr="00376D17">
      <w:rPr>
        <w:rFonts w:ascii="Raleway Medium" w:hAnsi="Raleway Medium" w:cs="Raleway Medium"/>
        <w:color w:val="083343"/>
        <w:sz w:val="20"/>
        <w:szCs w:val="20"/>
        <w:lang w:val="fr-BE"/>
      </w:rPr>
      <w:t xml:space="preserve"> t</w:t>
    </w:r>
    <w:r w:rsidR="00376D17">
      <w:rPr>
        <w:rFonts w:ascii="Raleway Medium" w:hAnsi="Raleway Medium" w:cs="Raleway Medium"/>
        <w:color w:val="083343"/>
        <w:sz w:val="20"/>
        <w:szCs w:val="20"/>
        <w:lang w:val="fr-BE"/>
      </w:rPr>
      <w:t xml:space="preserve">él. 061/26.09.65 - </w:t>
    </w:r>
    <w:r w:rsidR="00376D17" w:rsidRPr="00376D17">
      <w:rPr>
        <w:rFonts w:ascii="Raleway Medium" w:hAnsi="Raleway Medium" w:cs="Raleway Medium"/>
        <w:color w:val="083343"/>
        <w:sz w:val="20"/>
        <w:szCs w:val="20"/>
      </w:rPr>
      <w:t>Suivez nos actualités sur</w:t>
    </w:r>
    <w:r w:rsidR="00376D17">
      <w:rPr>
        <w:rFonts w:ascii="Raleway" w:hAnsi="Raleway"/>
        <w:noProof/>
        <w:color w:val="82B018"/>
        <w:lang w:eastAsia="fr-BE"/>
      </w:rPr>
      <w:t xml:space="preserve">  </w:t>
    </w:r>
    <w:r w:rsidR="00376D17">
      <w:rPr>
        <w:rFonts w:ascii="Raleway" w:hAnsi="Raleway"/>
        <w:noProof/>
        <w:color w:val="0000FF"/>
        <w:lang w:eastAsia="fr-BE"/>
      </w:rPr>
      <w:drawing>
        <wp:inline distT="0" distB="0" distL="0" distR="0" wp14:anchorId="063CD9A7" wp14:editId="47E16F09">
          <wp:extent cx="137160" cy="137160"/>
          <wp:effectExtent l="0" t="0" r="0" b="0"/>
          <wp:docPr id="9" name="Image 9" descr="cid:image001.png@01D40882.B34EBEC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id:image001.png@01D40882.B34EBEC0">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p w14:paraId="5835E720" w14:textId="49671B3C" w:rsidR="00376D17" w:rsidRPr="00376D17" w:rsidRDefault="00376D17" w:rsidP="00376D17">
    <w:pPr>
      <w:ind w:left="-278"/>
      <w:jc w:val="center"/>
      <w:rPr>
        <w:rFonts w:ascii="Raleway Medium" w:hAnsi="Raleway Medium" w:cs="Raleway Medium"/>
        <w:color w:val="083343"/>
        <w:sz w:val="20"/>
        <w:szCs w:val="20"/>
      </w:rPr>
    </w:pPr>
  </w:p>
  <w:p w14:paraId="02DEA354" w14:textId="7C2D2212" w:rsidR="00376D17" w:rsidRPr="00376D17" w:rsidRDefault="00376D17">
    <w:pPr>
      <w:pStyle w:val="Pieddepage"/>
      <w:rPr>
        <w:lang w:val="fr-BE"/>
      </w:rPr>
    </w:pPr>
  </w:p>
  <w:p w14:paraId="7817D824" w14:textId="77777777" w:rsidR="00376D17" w:rsidRPr="00376D17" w:rsidRDefault="00376D17">
    <w:pPr>
      <w:pStyle w:val="Pieddepage"/>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8D0BF" w14:textId="77777777" w:rsidR="00376D17" w:rsidRDefault="00376D17" w:rsidP="00376D17">
      <w:r>
        <w:separator/>
      </w:r>
    </w:p>
  </w:footnote>
  <w:footnote w:type="continuationSeparator" w:id="0">
    <w:p w14:paraId="6FC7D484" w14:textId="77777777" w:rsidR="00376D17" w:rsidRDefault="00376D17" w:rsidP="00376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podBulletedList"/>
    <w:lvl w:ilvl="0">
      <w:start w:val="1"/>
      <w:numFmt w:val="bullet"/>
      <w:pStyle w:val="podNumberItem"/>
      <w:lvlText w:val=""/>
      <w:lvlJc w:val="left"/>
      <w:pPr>
        <w:tabs>
          <w:tab w:val="num" w:pos="922"/>
        </w:tabs>
        <w:ind w:left="922" w:hanging="461"/>
      </w:pPr>
      <w:rPr>
        <w:rFonts w:ascii="Symbol" w:hAnsi="Symbol"/>
      </w:rPr>
    </w:lvl>
    <w:lvl w:ilvl="1">
      <w:start w:val="1"/>
      <w:numFmt w:val="bullet"/>
      <w:lvlText w:val="◦"/>
      <w:lvlJc w:val="left"/>
      <w:pPr>
        <w:tabs>
          <w:tab w:val="num" w:pos="1383"/>
        </w:tabs>
        <w:ind w:left="1383" w:hanging="461"/>
      </w:pPr>
      <w:rPr>
        <w:rFonts w:ascii="OpenSymbol" w:hAnsi="OpenSymbol"/>
      </w:rPr>
    </w:lvl>
    <w:lvl w:ilvl="2">
      <w:start w:val="1"/>
      <w:numFmt w:val="bullet"/>
      <w:lvlText w:val="▪"/>
      <w:lvlJc w:val="left"/>
      <w:pPr>
        <w:tabs>
          <w:tab w:val="num" w:pos="1843"/>
        </w:tabs>
        <w:ind w:left="1843" w:hanging="461"/>
      </w:pPr>
      <w:rPr>
        <w:rFonts w:ascii="OpenSymbol" w:hAnsi="OpenSymbol"/>
      </w:rPr>
    </w:lvl>
    <w:lvl w:ilvl="3">
      <w:start w:val="1"/>
      <w:numFmt w:val="bullet"/>
      <w:lvlText w:val=""/>
      <w:lvlJc w:val="left"/>
      <w:pPr>
        <w:tabs>
          <w:tab w:val="num" w:pos="2304"/>
        </w:tabs>
        <w:ind w:left="2304" w:hanging="461"/>
      </w:pPr>
      <w:rPr>
        <w:rFonts w:ascii="Symbol" w:hAnsi="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lvl w:ilvl="0">
      <w:start w:val="1"/>
      <w:numFmt w:val="decimal"/>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lvl w:ilvl="0">
      <w:start w:val="1"/>
      <w:numFmt w:val="decimal"/>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lvl w:ilvl="0">
      <w:start w:val="1"/>
      <w:numFmt w:val="decimal"/>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lvl w:ilvl="0">
      <w:start w:val="1"/>
      <w:numFmt w:val="decimal"/>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lvl w:ilvl="0">
      <w:start w:val="1"/>
      <w:numFmt w:val="decimal"/>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multilevel"/>
    <w:tmpl w:val="00000009"/>
    <w:lvl w:ilvl="0">
      <w:start w:val="1"/>
      <w:numFmt w:val="decimal"/>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lvl w:ilvl="0">
      <w:start w:val="1"/>
      <w:numFmt w:val="decimal"/>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B"/>
    <w:multiLevelType w:val="multilevel"/>
    <w:tmpl w:val="0000000B"/>
    <w:lvl w:ilvl="0">
      <w:start w:val="1"/>
      <w:numFmt w:val="decimal"/>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0000000C"/>
    <w:lvl w:ilvl="0">
      <w:start w:val="1"/>
      <w:numFmt w:val="decimal"/>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8B36094"/>
    <w:multiLevelType w:val="hybridMultilevel"/>
    <w:tmpl w:val="C1DCBD28"/>
    <w:lvl w:ilvl="0" w:tplc="080C0001">
      <w:start w:val="1"/>
      <w:numFmt w:val="bullet"/>
      <w:lvlText w:val=""/>
      <w:lvlJc w:val="left"/>
      <w:pPr>
        <w:ind w:left="1425" w:hanging="360"/>
      </w:pPr>
      <w:rPr>
        <w:rFonts w:ascii="Symbol" w:hAnsi="Symbol"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1" w15:restartNumberingAfterBreak="0">
    <w:nsid w:val="0BAB5D31"/>
    <w:multiLevelType w:val="hybridMultilevel"/>
    <w:tmpl w:val="E18C3F30"/>
    <w:lvl w:ilvl="0" w:tplc="080C000B">
      <w:start w:val="1"/>
      <w:numFmt w:val="bullet"/>
      <w:pStyle w:val="fAA4pod"/>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0D7C0D07"/>
    <w:multiLevelType w:val="hybridMultilevel"/>
    <w:tmpl w:val="C980DA70"/>
    <w:lvl w:ilvl="0" w:tplc="080C0001">
      <w:start w:val="1"/>
      <w:numFmt w:val="bullet"/>
      <w:lvlText w:val=""/>
      <w:lvlJc w:val="left"/>
      <w:pPr>
        <w:ind w:left="720" w:hanging="360"/>
      </w:pPr>
      <w:rPr>
        <w:rFonts w:ascii="Symbol" w:hAnsi="Symbol" w:cs="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04D037D"/>
    <w:multiLevelType w:val="hybridMultilevel"/>
    <w:tmpl w:val="F10CDC82"/>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4" w15:restartNumberingAfterBreak="0">
    <w:nsid w:val="1C2870C5"/>
    <w:multiLevelType w:val="hybridMultilevel"/>
    <w:tmpl w:val="18BE823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0CC7AA7"/>
    <w:multiLevelType w:val="hybridMultilevel"/>
    <w:tmpl w:val="CCCA147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4642D1F"/>
    <w:multiLevelType w:val="hybridMultilevel"/>
    <w:tmpl w:val="5556214A"/>
    <w:lvl w:ilvl="0" w:tplc="080C0001">
      <w:start w:val="1"/>
      <w:numFmt w:val="bullet"/>
      <w:lvlText w:val=""/>
      <w:lvlJc w:val="left"/>
      <w:pPr>
        <w:ind w:left="1776" w:hanging="360"/>
      </w:pPr>
      <w:rPr>
        <w:rFonts w:ascii="Symbol" w:hAnsi="Symbo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17" w15:restartNumberingAfterBreak="0">
    <w:nsid w:val="487C0E65"/>
    <w:multiLevelType w:val="hybridMultilevel"/>
    <w:tmpl w:val="10F4DBA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B3D2571"/>
    <w:multiLevelType w:val="hybridMultilevel"/>
    <w:tmpl w:val="4F34E8E6"/>
    <w:lvl w:ilvl="0" w:tplc="080C000F">
      <w:start w:val="1"/>
      <w:numFmt w:val="decimal"/>
      <w:lvlText w:val="%1."/>
      <w:lvlJc w:val="left"/>
      <w:pPr>
        <w:ind w:left="1068" w:hanging="360"/>
      </w:pPr>
      <w:rPr>
        <w:rFont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9" w15:restartNumberingAfterBreak="0">
    <w:nsid w:val="65B514EB"/>
    <w:multiLevelType w:val="hybridMultilevel"/>
    <w:tmpl w:val="32E00CF2"/>
    <w:lvl w:ilvl="0" w:tplc="DB3C12A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5F949EB"/>
    <w:multiLevelType w:val="hybridMultilevel"/>
    <w:tmpl w:val="A6466194"/>
    <w:lvl w:ilvl="0" w:tplc="072C5EDC">
      <w:start w:val="1"/>
      <w:numFmt w:val="bullet"/>
      <w:lvlText w:val="-"/>
      <w:lvlJc w:val="left"/>
      <w:pPr>
        <w:ind w:left="1068" w:hanging="360"/>
      </w:pPr>
      <w:rPr>
        <w:rFonts w:ascii="Raleway" w:eastAsiaTheme="minorEastAsia" w:hAnsi="Raleway" w:cstheme="minorBid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1" w15:restartNumberingAfterBreak="0">
    <w:nsid w:val="77647BF0"/>
    <w:multiLevelType w:val="hybridMultilevel"/>
    <w:tmpl w:val="7F3A74D4"/>
    <w:lvl w:ilvl="0" w:tplc="51D820E0">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11"/>
  </w:num>
  <w:num w:numId="4">
    <w:abstractNumId w:val="14"/>
  </w:num>
  <w:num w:numId="5">
    <w:abstractNumId w:val="15"/>
  </w:num>
  <w:num w:numId="6">
    <w:abstractNumId w:val="12"/>
  </w:num>
  <w:num w:numId="7">
    <w:abstractNumId w:val="10"/>
  </w:num>
  <w:num w:numId="8">
    <w:abstractNumId w:val="17"/>
  </w:num>
  <w:num w:numId="9">
    <w:abstractNumId w:val="13"/>
  </w:num>
  <w:num w:numId="10">
    <w:abstractNumId w:val="16"/>
  </w:num>
  <w:num w:numId="11">
    <w:abstractNumId w:val="20"/>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7B"/>
    <w:rsid w:val="0001723E"/>
    <w:rsid w:val="00061157"/>
    <w:rsid w:val="000A730E"/>
    <w:rsid w:val="000B0DA8"/>
    <w:rsid w:val="000E0805"/>
    <w:rsid w:val="000E26D9"/>
    <w:rsid w:val="000E6DE4"/>
    <w:rsid w:val="00124070"/>
    <w:rsid w:val="001763D9"/>
    <w:rsid w:val="00184A83"/>
    <w:rsid w:val="001A38B9"/>
    <w:rsid w:val="001B48F0"/>
    <w:rsid w:val="00255C9E"/>
    <w:rsid w:val="00257AA4"/>
    <w:rsid w:val="00271F83"/>
    <w:rsid w:val="00275E82"/>
    <w:rsid w:val="0028299E"/>
    <w:rsid w:val="002A5D46"/>
    <w:rsid w:val="002B1F89"/>
    <w:rsid w:val="00341E72"/>
    <w:rsid w:val="003748AA"/>
    <w:rsid w:val="00376D17"/>
    <w:rsid w:val="003E2B1C"/>
    <w:rsid w:val="00404566"/>
    <w:rsid w:val="004315B3"/>
    <w:rsid w:val="004460E4"/>
    <w:rsid w:val="004A31B4"/>
    <w:rsid w:val="004A7B9A"/>
    <w:rsid w:val="004D4ABB"/>
    <w:rsid w:val="00501F25"/>
    <w:rsid w:val="00511DA2"/>
    <w:rsid w:val="005E557B"/>
    <w:rsid w:val="005F1B5D"/>
    <w:rsid w:val="005F20CA"/>
    <w:rsid w:val="006040AA"/>
    <w:rsid w:val="006560C4"/>
    <w:rsid w:val="00656218"/>
    <w:rsid w:val="006A043A"/>
    <w:rsid w:val="00757CC2"/>
    <w:rsid w:val="007B015B"/>
    <w:rsid w:val="007F357A"/>
    <w:rsid w:val="008232EF"/>
    <w:rsid w:val="00841FE0"/>
    <w:rsid w:val="009028BD"/>
    <w:rsid w:val="0091038D"/>
    <w:rsid w:val="009C40B1"/>
    <w:rsid w:val="009E5784"/>
    <w:rsid w:val="009E7E76"/>
    <w:rsid w:val="00A72CCE"/>
    <w:rsid w:val="00A935BB"/>
    <w:rsid w:val="00AD0FC2"/>
    <w:rsid w:val="00B726D3"/>
    <w:rsid w:val="00BE616A"/>
    <w:rsid w:val="00C51153"/>
    <w:rsid w:val="00C74C07"/>
    <w:rsid w:val="00D01093"/>
    <w:rsid w:val="00D23B51"/>
    <w:rsid w:val="00DA1E33"/>
    <w:rsid w:val="00DA2421"/>
    <w:rsid w:val="00E15E4A"/>
    <w:rsid w:val="00E35337"/>
    <w:rsid w:val="00E430DA"/>
    <w:rsid w:val="00EF7CA2"/>
    <w:rsid w:val="00F0403C"/>
    <w:rsid w:val="00F65E5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1E729C"/>
  <w14:defaultImageDpi w14:val="300"/>
  <w15:docId w15:val="{F82D942D-2A7D-4094-B91F-759BF405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557B"/>
    <w:pPr>
      <w:ind w:left="720"/>
      <w:contextualSpacing/>
    </w:pPr>
  </w:style>
  <w:style w:type="character" w:styleId="Marquedecommentaire">
    <w:name w:val="annotation reference"/>
    <w:basedOn w:val="Policepardfaut"/>
    <w:uiPriority w:val="99"/>
    <w:semiHidden/>
    <w:unhideWhenUsed/>
    <w:rsid w:val="00A72CCE"/>
    <w:rPr>
      <w:sz w:val="16"/>
      <w:szCs w:val="16"/>
    </w:rPr>
  </w:style>
  <w:style w:type="paragraph" w:styleId="Commentaire">
    <w:name w:val="annotation text"/>
    <w:basedOn w:val="Normal"/>
    <w:link w:val="CommentaireCar"/>
    <w:uiPriority w:val="99"/>
    <w:semiHidden/>
    <w:unhideWhenUsed/>
    <w:rsid w:val="00A72CCE"/>
    <w:rPr>
      <w:sz w:val="20"/>
      <w:szCs w:val="20"/>
    </w:rPr>
  </w:style>
  <w:style w:type="character" w:customStyle="1" w:styleId="CommentaireCar">
    <w:name w:val="Commentaire Car"/>
    <w:basedOn w:val="Policepardfaut"/>
    <w:link w:val="Commentaire"/>
    <w:uiPriority w:val="99"/>
    <w:semiHidden/>
    <w:rsid w:val="00A72CCE"/>
    <w:rPr>
      <w:sz w:val="20"/>
      <w:szCs w:val="20"/>
    </w:rPr>
  </w:style>
  <w:style w:type="paragraph" w:styleId="Objetducommentaire">
    <w:name w:val="annotation subject"/>
    <w:basedOn w:val="Commentaire"/>
    <w:next w:val="Commentaire"/>
    <w:link w:val="ObjetducommentaireCar"/>
    <w:uiPriority w:val="99"/>
    <w:semiHidden/>
    <w:unhideWhenUsed/>
    <w:rsid w:val="00A72CCE"/>
    <w:rPr>
      <w:b/>
      <w:bCs/>
    </w:rPr>
  </w:style>
  <w:style w:type="character" w:customStyle="1" w:styleId="ObjetducommentaireCar">
    <w:name w:val="Objet du commentaire Car"/>
    <w:basedOn w:val="CommentaireCar"/>
    <w:link w:val="Objetducommentaire"/>
    <w:uiPriority w:val="99"/>
    <w:semiHidden/>
    <w:rsid w:val="00A72CCE"/>
    <w:rPr>
      <w:b/>
      <w:bCs/>
      <w:sz w:val="20"/>
      <w:szCs w:val="20"/>
    </w:rPr>
  </w:style>
  <w:style w:type="paragraph" w:styleId="Textedebulles">
    <w:name w:val="Balloon Text"/>
    <w:basedOn w:val="Normal"/>
    <w:link w:val="TextedebullesCar"/>
    <w:uiPriority w:val="99"/>
    <w:semiHidden/>
    <w:unhideWhenUsed/>
    <w:rsid w:val="00A72CCE"/>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2CCE"/>
    <w:rPr>
      <w:rFonts w:ascii="Segoe UI" w:hAnsi="Segoe UI" w:cs="Segoe UI"/>
      <w:sz w:val="18"/>
      <w:szCs w:val="18"/>
    </w:rPr>
  </w:style>
  <w:style w:type="paragraph" w:styleId="En-tte">
    <w:name w:val="header"/>
    <w:basedOn w:val="Normal"/>
    <w:link w:val="En-tteCar"/>
    <w:uiPriority w:val="99"/>
    <w:unhideWhenUsed/>
    <w:rsid w:val="00376D17"/>
    <w:pPr>
      <w:tabs>
        <w:tab w:val="center" w:pos="4536"/>
        <w:tab w:val="right" w:pos="9072"/>
      </w:tabs>
    </w:pPr>
  </w:style>
  <w:style w:type="character" w:customStyle="1" w:styleId="En-tteCar">
    <w:name w:val="En-tête Car"/>
    <w:basedOn w:val="Policepardfaut"/>
    <w:link w:val="En-tte"/>
    <w:uiPriority w:val="99"/>
    <w:rsid w:val="00376D17"/>
  </w:style>
  <w:style w:type="paragraph" w:styleId="Pieddepage">
    <w:name w:val="footer"/>
    <w:basedOn w:val="Normal"/>
    <w:link w:val="PieddepageCar"/>
    <w:uiPriority w:val="99"/>
    <w:unhideWhenUsed/>
    <w:rsid w:val="00376D17"/>
    <w:pPr>
      <w:tabs>
        <w:tab w:val="center" w:pos="4536"/>
        <w:tab w:val="right" w:pos="9072"/>
      </w:tabs>
    </w:pPr>
  </w:style>
  <w:style w:type="character" w:customStyle="1" w:styleId="PieddepageCar">
    <w:name w:val="Pied de page Car"/>
    <w:basedOn w:val="Policepardfaut"/>
    <w:link w:val="Pieddepage"/>
    <w:uiPriority w:val="99"/>
    <w:rsid w:val="00376D17"/>
  </w:style>
  <w:style w:type="character" w:styleId="Lienhypertexte">
    <w:name w:val="Hyperlink"/>
    <w:basedOn w:val="Policepardfaut"/>
    <w:uiPriority w:val="99"/>
    <w:rsid w:val="00376D17"/>
    <w:rPr>
      <w:rFonts w:ascii="Times New Roman" w:hAnsi="Times New Roman" w:cs="Times New Roman"/>
      <w:color w:val="0000FF"/>
      <w:u w:val="single"/>
    </w:rPr>
  </w:style>
  <w:style w:type="table" w:styleId="Tableausimple1">
    <w:name w:val="Table Simple 1"/>
    <w:basedOn w:val="TableauNormal"/>
    <w:uiPriority w:val="99"/>
    <w:rsid w:val="00376D17"/>
    <w:pPr>
      <w:widowControl w:val="0"/>
      <w:autoSpaceDE w:val="0"/>
      <w:autoSpaceDN w:val="0"/>
      <w:adjustRightInd w:val="0"/>
    </w:pPr>
    <w:rPr>
      <w:rFonts w:ascii="Times New Roman" w:eastAsia="Times New Roman" w:hAnsi="Times New Roman" w:cs="Times New Roman"/>
      <w:lang w:val="fr-BE" w:eastAsia="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Mentionnonrsolue">
    <w:name w:val="Unresolved Mention"/>
    <w:basedOn w:val="Policepardfaut"/>
    <w:uiPriority w:val="99"/>
    <w:semiHidden/>
    <w:unhideWhenUsed/>
    <w:rsid w:val="00376D17"/>
    <w:rPr>
      <w:color w:val="605E5C"/>
      <w:shd w:val="clear" w:color="auto" w:fill="E1DFDD"/>
    </w:rPr>
  </w:style>
  <w:style w:type="paragraph" w:styleId="Notedebasdepage">
    <w:name w:val="footnote text"/>
    <w:basedOn w:val="Normal"/>
    <w:link w:val="NotedebasdepageCar"/>
    <w:uiPriority w:val="99"/>
    <w:semiHidden/>
    <w:unhideWhenUsed/>
    <w:rsid w:val="00D23B51"/>
    <w:rPr>
      <w:sz w:val="20"/>
      <w:szCs w:val="20"/>
    </w:rPr>
  </w:style>
  <w:style w:type="character" w:customStyle="1" w:styleId="NotedebasdepageCar">
    <w:name w:val="Note de bas de page Car"/>
    <w:basedOn w:val="Policepardfaut"/>
    <w:link w:val="Notedebasdepage"/>
    <w:uiPriority w:val="99"/>
    <w:semiHidden/>
    <w:rsid w:val="00D23B51"/>
    <w:rPr>
      <w:sz w:val="20"/>
      <w:szCs w:val="20"/>
    </w:rPr>
  </w:style>
  <w:style w:type="character" w:styleId="Appelnotedebasdep">
    <w:name w:val="footnote reference"/>
    <w:basedOn w:val="Policepardfaut"/>
    <w:uiPriority w:val="99"/>
    <w:semiHidden/>
    <w:unhideWhenUsed/>
    <w:rsid w:val="00D23B51"/>
    <w:rPr>
      <w:vertAlign w:val="superscript"/>
    </w:rPr>
  </w:style>
  <w:style w:type="character" w:customStyle="1" w:styleId="TOx4pod">
    <w:name w:val="TOx4pod"/>
    <w:rsid w:val="00D23B51"/>
    <w:rPr>
      <w:u w:val="single"/>
    </w:rPr>
  </w:style>
  <w:style w:type="paragraph" w:customStyle="1" w:styleId="TOx2pod">
    <w:name w:val="TOx2pod"/>
    <w:basedOn w:val="Normal"/>
    <w:rsid w:val="00D23B51"/>
    <w:pPr>
      <w:suppressAutoHyphens/>
      <w:jc w:val="both"/>
    </w:pPr>
    <w:rPr>
      <w:rFonts w:ascii="Raleway Light" w:eastAsia="Times New Roman" w:hAnsi="Raleway Light" w:cs="Times New Roman"/>
      <w:sz w:val="22"/>
      <w:lang w:val="fr-BE" w:eastAsia="zh-CN"/>
    </w:rPr>
  </w:style>
  <w:style w:type="paragraph" w:customStyle="1" w:styleId="podNumberItem">
    <w:name w:val="podNumberItem"/>
    <w:basedOn w:val="Normal"/>
    <w:rsid w:val="00E430DA"/>
    <w:pPr>
      <w:numPr>
        <w:numId w:val="12"/>
      </w:numPr>
      <w:suppressAutoHyphens/>
    </w:pPr>
    <w:rPr>
      <w:rFonts w:ascii="Raleway Light" w:eastAsia="Times New Roman" w:hAnsi="Raleway Light" w:cs="Times New Roman"/>
      <w:sz w:val="22"/>
      <w:lang w:val="fr-BE" w:eastAsia="zh-CN"/>
    </w:rPr>
  </w:style>
  <w:style w:type="paragraph" w:customStyle="1" w:styleId="fAA2pod">
    <w:name w:val="fAA2pod"/>
    <w:basedOn w:val="Normal"/>
    <w:rsid w:val="00E430DA"/>
    <w:pPr>
      <w:suppressAutoHyphens/>
      <w:jc w:val="both"/>
    </w:pPr>
    <w:rPr>
      <w:rFonts w:ascii="Raleway Light" w:eastAsia="Times New Roman" w:hAnsi="Raleway Light" w:cs="Times New Roman"/>
      <w:sz w:val="22"/>
      <w:lang w:val="fr-BE" w:eastAsia="zh-CN"/>
    </w:rPr>
  </w:style>
  <w:style w:type="paragraph" w:customStyle="1" w:styleId="fAA4pod">
    <w:name w:val="fAA4pod"/>
    <w:basedOn w:val="Normal"/>
    <w:rsid w:val="00E430DA"/>
    <w:pPr>
      <w:numPr>
        <w:numId w:val="3"/>
      </w:numPr>
      <w:suppressAutoHyphens/>
      <w:jc w:val="both"/>
    </w:pPr>
    <w:rPr>
      <w:rFonts w:ascii="Raleway Light" w:eastAsia="Times New Roman" w:hAnsi="Raleway Light" w:cs="Times New Roman"/>
      <w:sz w:val="22"/>
      <w:lang w:val="fr-BE" w:eastAsia="zh-CN"/>
    </w:rPr>
  </w:style>
  <w:style w:type="paragraph" w:customStyle="1" w:styleId="fAA5pod">
    <w:name w:val="fAA5pod"/>
    <w:basedOn w:val="Normal"/>
    <w:rsid w:val="00E430DA"/>
    <w:pPr>
      <w:suppressAutoHyphens/>
      <w:ind w:left="616"/>
      <w:jc w:val="both"/>
    </w:pPr>
    <w:rPr>
      <w:rFonts w:ascii="Raleway Light" w:eastAsia="Times New Roman" w:hAnsi="Raleway Light" w:cs="Times New Roman"/>
      <w:sz w:val="22"/>
      <w:lang w:val="fr-BE" w:eastAsia="zh-CN"/>
    </w:rPr>
  </w:style>
  <w:style w:type="paragraph" w:customStyle="1" w:styleId="fAA6pod">
    <w:name w:val="fAA6pod"/>
    <w:basedOn w:val="Normal"/>
    <w:rsid w:val="00E430DA"/>
    <w:pPr>
      <w:suppressAutoHyphens/>
      <w:ind w:left="308"/>
      <w:jc w:val="both"/>
    </w:pPr>
    <w:rPr>
      <w:rFonts w:ascii="Raleway Light" w:eastAsia="Times New Roman" w:hAnsi="Raleway Light" w:cs="Times New Roman"/>
      <w:sz w:val="22"/>
      <w:lang w:val="fr-BE" w:eastAsia="zh-CN"/>
    </w:rPr>
  </w:style>
  <w:style w:type="paragraph" w:customStyle="1" w:styleId="fAA7pod">
    <w:name w:val="fAA7pod"/>
    <w:basedOn w:val="Normal"/>
    <w:rsid w:val="00E430DA"/>
    <w:pPr>
      <w:suppressAutoHyphens/>
      <w:ind w:left="1823"/>
      <w:jc w:val="both"/>
    </w:pPr>
    <w:rPr>
      <w:rFonts w:ascii="Raleway Light" w:eastAsia="Times New Roman" w:hAnsi="Raleway Light" w:cs="Times New Roman"/>
      <w:sz w:val="22"/>
      <w:lang w:val="fr-BE" w:eastAsia="zh-CN"/>
    </w:rPr>
  </w:style>
  <w:style w:type="paragraph" w:customStyle="1" w:styleId="fAA8pod">
    <w:name w:val="fAA8pod"/>
    <w:basedOn w:val="Normal"/>
    <w:rsid w:val="00E430DA"/>
    <w:pPr>
      <w:suppressAutoHyphens/>
      <w:ind w:left="514"/>
      <w:jc w:val="both"/>
    </w:pPr>
    <w:rPr>
      <w:rFonts w:ascii="Raleway Light" w:eastAsia="Times New Roman" w:hAnsi="Raleway Light" w:cs="Times New Roman"/>
      <w:sz w:val="22"/>
      <w:lang w:val="fr-B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98212">
      <w:bodyDiv w:val="1"/>
      <w:marLeft w:val="0"/>
      <w:marRight w:val="0"/>
      <w:marTop w:val="0"/>
      <w:marBottom w:val="0"/>
      <w:divBdr>
        <w:top w:val="none" w:sz="0" w:space="0" w:color="auto"/>
        <w:left w:val="none" w:sz="0" w:space="0" w:color="auto"/>
        <w:bottom w:val="none" w:sz="0" w:space="0" w:color="auto"/>
        <w:right w:val="none" w:sz="0" w:space="0" w:color="auto"/>
      </w:divBdr>
    </w:div>
    <w:div w:id="631256973">
      <w:bodyDiv w:val="1"/>
      <w:marLeft w:val="0"/>
      <w:marRight w:val="0"/>
      <w:marTop w:val="0"/>
      <w:marBottom w:val="0"/>
      <w:divBdr>
        <w:top w:val="none" w:sz="0" w:space="0" w:color="auto"/>
        <w:left w:val="none" w:sz="0" w:space="0" w:color="auto"/>
        <w:bottom w:val="none" w:sz="0" w:space="0" w:color="auto"/>
        <w:right w:val="none" w:sz="0" w:space="0" w:color="auto"/>
      </w:divBdr>
    </w:div>
    <w:div w:id="9799207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retariat@saint-hubert.b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facebook.com/Ville-de-Saint-Hubert-702875813225849/" TargetMode="External"/><Relationship Id="rId1" Type="http://schemas.openxmlformats.org/officeDocument/2006/relationships/hyperlink" Target="http://www.saint-hubert.be" TargetMode="External"/></Relationships>
</file>

<file path=word/theme/theme1.xml><?xml version="1.0" encoding="utf-8"?>
<a:theme xmlns:a="http://schemas.openxmlformats.org/drawingml/2006/main" name="Thème Office">
  <a:themeElements>
    <a:clrScheme name="Personnalisé 1">
      <a:dk1>
        <a:srgbClr val="083343"/>
      </a:dk1>
      <a:lt1>
        <a:sysClr val="window" lastClr="FFFFFF"/>
      </a:lt1>
      <a:dk2>
        <a:srgbClr val="FFFFFF"/>
      </a:dk2>
      <a:lt2>
        <a:srgbClr val="FFFFFF"/>
      </a:lt2>
      <a:accent1>
        <a:srgbClr val="EA0753"/>
      </a:accent1>
      <a:accent2>
        <a:srgbClr val="D3E30F"/>
      </a:accent2>
      <a:accent3>
        <a:srgbClr val="82B018"/>
      </a:accent3>
      <a:accent4>
        <a:srgbClr val="9CCAFC"/>
      </a:accent4>
      <a:accent5>
        <a:srgbClr val="083343"/>
      </a:accent5>
      <a:accent6>
        <a:srgbClr val="70AD47"/>
      </a:accent6>
      <a:hlink>
        <a:srgbClr val="0563C1"/>
      </a:hlink>
      <a:folHlink>
        <a:srgbClr val="954F72"/>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AF6D2-2C93-40B2-8225-E7EB9E70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1825</Words>
  <Characters>10042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Charlotte Leduc</cp:lastModifiedBy>
  <cp:revision>3</cp:revision>
  <cp:lastPrinted>2020-08-31T10:33:00Z</cp:lastPrinted>
  <dcterms:created xsi:type="dcterms:W3CDTF">2021-04-19T15:40:00Z</dcterms:created>
  <dcterms:modified xsi:type="dcterms:W3CDTF">2021-04-19T15:44:00Z</dcterms:modified>
</cp:coreProperties>
</file>